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D361" w14:textId="7A4DC888" w:rsidR="0BC6518F" w:rsidRDefault="0BC6518F" w:rsidP="5AB38843">
      <w:pPr>
        <w:jc w:val="center"/>
        <w:rPr>
          <w:rFonts w:ascii="Noto Sans" w:hAnsi="Noto Sans" w:cs="Noto Sans"/>
          <w:b/>
          <w:bCs/>
        </w:rPr>
      </w:pPr>
      <w:r>
        <w:rPr>
          <w:noProof/>
        </w:rPr>
        <w:drawing>
          <wp:inline distT="0" distB="0" distL="0" distR="0" wp14:anchorId="6A5A950E" wp14:editId="1B52025C">
            <wp:extent cx="1251438" cy="800507"/>
            <wp:effectExtent l="0" t="0" r="0" b="0"/>
            <wp:docPr id="8842664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4473" name=""/>
                    <pic:cNvPicPr/>
                  </pic:nvPicPr>
                  <pic:blipFill>
                    <a:blip r:embed="rId11">
                      <a:extLst>
                        <a:ext uri="{28A0092B-C50C-407E-A947-70E740481C1C}">
                          <a14:useLocalDpi xmlns:a14="http://schemas.microsoft.com/office/drawing/2010/main"/>
                        </a:ext>
                      </a:extLst>
                    </a:blip>
                    <a:stretch>
                      <a:fillRect/>
                    </a:stretch>
                  </pic:blipFill>
                  <pic:spPr>
                    <a:xfrm>
                      <a:off x="0" y="0"/>
                      <a:ext cx="1251438" cy="800507"/>
                    </a:xfrm>
                    <a:prstGeom prst="rect">
                      <a:avLst/>
                    </a:prstGeom>
                  </pic:spPr>
                </pic:pic>
              </a:graphicData>
            </a:graphic>
          </wp:inline>
        </w:drawing>
      </w:r>
    </w:p>
    <w:p w14:paraId="7FA81A47" w14:textId="0CA193C0" w:rsidR="006D5CBC" w:rsidRPr="00536F15" w:rsidRDefault="006D5CBC" w:rsidP="76AE2359">
      <w:pPr>
        <w:jc w:val="center"/>
        <w:rPr>
          <w:rFonts w:ascii="Noto Sans" w:hAnsi="Noto Sans" w:cs="Noto Sans"/>
          <w:b/>
          <w:bCs/>
        </w:rPr>
      </w:pPr>
      <w:r w:rsidRPr="76AE2359">
        <w:rPr>
          <w:rFonts w:ascii="Noto Sans" w:hAnsi="Noto Sans" w:cs="Noto Sans"/>
          <w:b/>
          <w:bCs/>
        </w:rPr>
        <w:t>Round table discussion on the humanitarian crisis of the Rohingya people</w:t>
      </w:r>
    </w:p>
    <w:p w14:paraId="6ABC8DD4" w14:textId="5E3BD3E5" w:rsidR="006D5CBC" w:rsidRPr="00536F15" w:rsidRDefault="006D5CBC" w:rsidP="006D5CBC">
      <w:pPr>
        <w:jc w:val="center"/>
        <w:rPr>
          <w:rFonts w:ascii="Noto Sans" w:hAnsi="Noto Sans" w:cs="Noto Sans"/>
          <w:sz w:val="18"/>
          <w:szCs w:val="18"/>
        </w:rPr>
      </w:pPr>
      <w:r w:rsidRPr="00536F15">
        <w:rPr>
          <w:rFonts w:ascii="Noto Sans" w:hAnsi="Noto Sans" w:cs="Noto Sans"/>
          <w:sz w:val="18"/>
          <w:szCs w:val="18"/>
        </w:rPr>
        <w:t>Thursday 18 September 2025|14:00 – 15:30 CEST | ZOOM</w:t>
      </w:r>
    </w:p>
    <w:p w14:paraId="5E99F42D" w14:textId="77777777" w:rsidR="006D5CBC" w:rsidRPr="00891A8A" w:rsidRDefault="16AAA2F0" w:rsidP="5E813BCA">
      <w:pPr>
        <w:jc w:val="center"/>
        <w:rPr>
          <w:rFonts w:ascii="Noto Sans" w:hAnsi="Noto Sans" w:cs="Noto Sans"/>
          <w:i/>
          <w:iCs/>
        </w:rPr>
      </w:pPr>
      <w:r w:rsidRPr="5E813BCA">
        <w:rPr>
          <w:rFonts w:ascii="Noto Sans" w:hAnsi="Noto Sans" w:cs="Noto Sans"/>
          <w:i/>
          <w:iCs/>
        </w:rPr>
        <w:t>Summary report</w:t>
      </w:r>
    </w:p>
    <w:p w14:paraId="53394D58" w14:textId="6E560EEA" w:rsidR="006D5CBC" w:rsidRPr="00891A8A" w:rsidRDefault="05A87294" w:rsidP="00536F15">
      <w:pPr>
        <w:pStyle w:val="Geenafstand"/>
        <w:rPr>
          <w:rFonts w:ascii="Calibri" w:eastAsia="Calibri" w:hAnsi="Calibri" w:cs="Calibri"/>
          <w:i/>
          <w:iCs/>
        </w:rPr>
      </w:pPr>
      <w:r w:rsidRPr="5D674F6A">
        <w:rPr>
          <w:rFonts w:ascii="Calibri" w:eastAsia="Calibri" w:hAnsi="Calibri" w:cs="Calibri"/>
          <w:i/>
          <w:iCs/>
        </w:rPr>
        <w:t>This report was written based on the discussion taking place at the time of the meeting and</w:t>
      </w:r>
    </w:p>
    <w:p w14:paraId="252B00D6" w14:textId="7083EE29" w:rsidR="006D5CBC" w:rsidRPr="00891A8A" w:rsidRDefault="05A87294" w:rsidP="00536F15">
      <w:pPr>
        <w:pStyle w:val="Geenafstand"/>
        <w:rPr>
          <w:rFonts w:ascii="Calibri" w:eastAsia="Calibri" w:hAnsi="Calibri" w:cs="Calibri"/>
          <w:i/>
          <w:iCs/>
        </w:rPr>
      </w:pPr>
      <w:r w:rsidRPr="5D674F6A">
        <w:rPr>
          <w:rFonts w:ascii="Calibri" w:eastAsia="Calibri" w:hAnsi="Calibri" w:cs="Calibri"/>
          <w:i/>
          <w:iCs/>
        </w:rPr>
        <w:t>has not been updated to include developments and events that have occurred since then.</w:t>
      </w:r>
    </w:p>
    <w:p w14:paraId="43BF97B0" w14:textId="48B9FB51" w:rsidR="00362441" w:rsidRPr="00891A8A" w:rsidRDefault="00362441" w:rsidP="5D674F6A">
      <w:pPr>
        <w:pStyle w:val="Geenafstand"/>
        <w:jc w:val="both"/>
        <w:rPr>
          <w:rFonts w:ascii="Calibri" w:eastAsia="Calibri" w:hAnsi="Calibri" w:cs="Calibri"/>
          <w:i/>
          <w:iCs/>
        </w:rPr>
      </w:pPr>
    </w:p>
    <w:p w14:paraId="15C204AE" w14:textId="1AE81B57" w:rsidR="00362441" w:rsidRPr="00C41971" w:rsidRDefault="1A179880" w:rsidP="5AB38843">
      <w:pPr>
        <w:jc w:val="both"/>
        <w:rPr>
          <w:rFonts w:ascii="Calibri" w:eastAsia="Calibri" w:hAnsi="Calibri" w:cs="Calibri"/>
        </w:rPr>
      </w:pPr>
      <w:r w:rsidRPr="5AB38843">
        <w:rPr>
          <w:rFonts w:ascii="Calibri" w:eastAsia="Calibri" w:hAnsi="Calibri" w:cs="Calibri"/>
        </w:rPr>
        <w:t>This month, it has been eight years since the Burmese military launched a full-scale military attack on the Rohingya people. Over 700,000 Rohingya people fled to Bangladesh from Myanmar. In Rakhine state, the Arakan Army has faced increasing accusations that it is abusing, targeting, and disenfranchising the Rohingya. Humanitarian access is largely blocked. While</w:t>
      </w:r>
      <w:r w:rsidR="4433A82D" w:rsidRPr="5AB38843">
        <w:rPr>
          <w:rFonts w:ascii="Calibri" w:eastAsia="Calibri" w:hAnsi="Calibri" w:cs="Calibri"/>
        </w:rPr>
        <w:t xml:space="preserve"> </w:t>
      </w:r>
      <w:r w:rsidRPr="5AB38843">
        <w:rPr>
          <w:rFonts w:ascii="Calibri" w:eastAsia="Calibri" w:hAnsi="Calibri" w:cs="Calibri"/>
        </w:rPr>
        <w:t>the World Food Program reports alarming levels of food insecurity in Central Rakhine</w:t>
      </w:r>
      <w:r w:rsidR="033279DD" w:rsidRPr="5AB38843">
        <w:rPr>
          <w:rFonts w:ascii="Calibri" w:eastAsia="Calibri" w:hAnsi="Calibri" w:cs="Calibri"/>
        </w:rPr>
        <w:t>,</w:t>
      </w:r>
      <w:r w:rsidRPr="5AB38843">
        <w:rPr>
          <w:rFonts w:ascii="Calibri" w:eastAsia="Calibri" w:hAnsi="Calibri" w:cs="Calibri"/>
        </w:rPr>
        <w:t xml:space="preserve"> the situation in Northern Rakhine, where the majority of Rohingya live, is expected to be even worse due to conflict and access issues. In Bangladesh, conditions in refugee camps such as Cox’s Bazar have worsened due to severe funding cuts, including USAID</w:t>
      </w:r>
      <w:r w:rsidR="2C030DCB" w:rsidRPr="5AB38843">
        <w:rPr>
          <w:rFonts w:ascii="Calibri" w:eastAsia="Calibri" w:hAnsi="Calibri" w:cs="Calibri"/>
        </w:rPr>
        <w:t>'s</w:t>
      </w:r>
      <w:r w:rsidR="44794019" w:rsidRPr="5AB38843">
        <w:rPr>
          <w:rFonts w:ascii="Calibri" w:eastAsia="Calibri" w:hAnsi="Calibri" w:cs="Calibri"/>
        </w:rPr>
        <w:t xml:space="preserve"> slash of</w:t>
      </w:r>
      <w:r w:rsidR="0BC136FE" w:rsidRPr="5AB38843">
        <w:rPr>
          <w:rFonts w:ascii="Calibri" w:eastAsia="Calibri" w:hAnsi="Calibri" w:cs="Calibri"/>
        </w:rPr>
        <w:t xml:space="preserve"> </w:t>
      </w:r>
      <w:r w:rsidR="41342238" w:rsidRPr="5AB38843">
        <w:rPr>
          <w:rFonts w:ascii="Calibri" w:eastAsia="Calibri" w:hAnsi="Calibri" w:cs="Calibri"/>
        </w:rPr>
        <w:t>aid budgets.</w:t>
      </w:r>
      <w:r w:rsidRPr="5AB38843">
        <w:rPr>
          <w:rFonts w:ascii="Calibri" w:eastAsia="Calibri" w:hAnsi="Calibri" w:cs="Calibri"/>
        </w:rPr>
        <w:t> </w:t>
      </w:r>
    </w:p>
    <w:p w14:paraId="3AE64DB4" w14:textId="600DBA13" w:rsidR="006D5CBC" w:rsidRPr="00891A8A" w:rsidRDefault="556C3F3E" w:rsidP="5AB38843">
      <w:pPr>
        <w:jc w:val="both"/>
        <w:rPr>
          <w:rFonts w:ascii="Calibri" w:eastAsia="Calibri" w:hAnsi="Calibri" w:cs="Calibri"/>
        </w:rPr>
      </w:pPr>
      <w:r w:rsidRPr="5AB38843">
        <w:rPr>
          <w:rFonts w:ascii="Calibri" w:eastAsia="Calibri" w:hAnsi="Calibri" w:cs="Calibri"/>
        </w:rPr>
        <w:t xml:space="preserve">Currently, several important international meetings are </w:t>
      </w:r>
      <w:r w:rsidR="062B3243" w:rsidRPr="5AB38843">
        <w:rPr>
          <w:rFonts w:ascii="Calibri" w:eastAsia="Calibri" w:hAnsi="Calibri" w:cs="Calibri"/>
        </w:rPr>
        <w:t>held</w:t>
      </w:r>
      <w:r w:rsidR="50AFEA78" w:rsidRPr="5AB38843">
        <w:rPr>
          <w:rFonts w:ascii="Calibri" w:eastAsia="Calibri" w:hAnsi="Calibri" w:cs="Calibri"/>
        </w:rPr>
        <w:t>. At</w:t>
      </w:r>
      <w:r w:rsidRPr="5AB38843">
        <w:rPr>
          <w:rFonts w:ascii="Calibri" w:eastAsia="Calibri" w:hAnsi="Calibri" w:cs="Calibri"/>
        </w:rPr>
        <w:t xml:space="preserve"> the end of August, a three-day conference in Bangladesh was organised by the Bangladeshi Ministry of Foreign Affairs and brought together global stakeholders to find solutions to the long-running Rohingya crisis. At this conference, the Bangladeshi government urged the international community to draft a roadmap for the safe and voluntary return of the Rohingya people. There w</w:t>
      </w:r>
      <w:r w:rsidR="3AEC3A23" w:rsidRPr="5AB38843">
        <w:rPr>
          <w:rFonts w:ascii="Calibri" w:eastAsia="Calibri" w:hAnsi="Calibri" w:cs="Calibri"/>
        </w:rPr>
        <w:t>as</w:t>
      </w:r>
      <w:r w:rsidRPr="5AB38843">
        <w:rPr>
          <w:rFonts w:ascii="Calibri" w:eastAsia="Calibri" w:hAnsi="Calibri" w:cs="Calibri"/>
        </w:rPr>
        <w:t xml:space="preserve"> a high-level conference in New York on 30 September, and another UN meeting is scheduled for December in Doha.  </w:t>
      </w:r>
    </w:p>
    <w:p w14:paraId="6EA672FC" w14:textId="18E710A8" w:rsidR="006D5CBC" w:rsidRPr="00891A8A" w:rsidRDefault="6790EDDE" w:rsidP="5D674F6A">
      <w:pPr>
        <w:jc w:val="both"/>
        <w:rPr>
          <w:rFonts w:ascii="Calibri" w:eastAsia="Calibri" w:hAnsi="Calibri" w:cs="Calibri"/>
        </w:rPr>
      </w:pPr>
      <w:r w:rsidRPr="7D42981F">
        <w:rPr>
          <w:rFonts w:ascii="Calibri" w:eastAsia="Calibri" w:hAnsi="Calibri" w:cs="Calibri"/>
        </w:rPr>
        <w:t>On Thursday</w:t>
      </w:r>
      <w:r w:rsidR="58F909B2" w:rsidRPr="7D42981F">
        <w:rPr>
          <w:rFonts w:ascii="Calibri" w:eastAsia="Calibri" w:hAnsi="Calibri" w:cs="Calibri"/>
        </w:rPr>
        <w:t>,</w:t>
      </w:r>
      <w:r w:rsidRPr="7D42981F">
        <w:rPr>
          <w:rFonts w:ascii="Calibri" w:eastAsia="Calibri" w:hAnsi="Calibri" w:cs="Calibri"/>
        </w:rPr>
        <w:t xml:space="preserve"> 18 September, KUNO facilitated a round table discussion on the humanitarian crisis of the Rohingya people. The objective of this meeting was to share knowledge and information about the most pressing challenges in humanitarian assistance for the Rohingya people. To achieve this objective</w:t>
      </w:r>
      <w:r w:rsidR="3552C0D9" w:rsidRPr="7D42981F">
        <w:rPr>
          <w:rFonts w:ascii="Calibri" w:eastAsia="Calibri" w:hAnsi="Calibri" w:cs="Calibri"/>
        </w:rPr>
        <w:t>,</w:t>
      </w:r>
      <w:r w:rsidRPr="7D42981F">
        <w:rPr>
          <w:rFonts w:ascii="Calibri" w:eastAsia="Calibri" w:hAnsi="Calibri" w:cs="Calibri"/>
        </w:rPr>
        <w:t xml:space="preserve"> KUNO invited a </w:t>
      </w:r>
      <w:r w:rsidR="730A34B2" w:rsidRPr="7D42981F">
        <w:rPr>
          <w:rFonts w:ascii="Calibri" w:eastAsia="Calibri" w:hAnsi="Calibri" w:cs="Calibri"/>
        </w:rPr>
        <w:t>lea</w:t>
      </w:r>
      <w:r w:rsidR="75FEBBBB" w:rsidRPr="7D42981F">
        <w:rPr>
          <w:rFonts w:ascii="Calibri" w:eastAsia="Calibri" w:hAnsi="Calibri" w:cs="Calibri"/>
        </w:rPr>
        <w:t>ding expert</w:t>
      </w:r>
      <w:r w:rsidR="00E551AD">
        <w:rPr>
          <w:rFonts w:ascii="Calibri" w:eastAsia="Calibri" w:hAnsi="Calibri" w:cs="Calibri"/>
        </w:rPr>
        <w:t xml:space="preserve">, </w:t>
      </w:r>
      <w:r w:rsidR="75FEBBBB" w:rsidRPr="7D42981F">
        <w:rPr>
          <w:rFonts w:ascii="Calibri" w:eastAsia="Calibri" w:hAnsi="Calibri" w:cs="Calibri"/>
        </w:rPr>
        <w:t>Tun Khin, and participants such as academics, INGOs and local NGOs to reflect on the following issues described in this report.</w:t>
      </w:r>
    </w:p>
    <w:p w14:paraId="4F1B7E5D" w14:textId="3E6F2911" w:rsidR="00362441" w:rsidRPr="00C41971" w:rsidRDefault="54C360F4" w:rsidP="5D674F6A">
      <w:pPr>
        <w:jc w:val="both"/>
        <w:rPr>
          <w:rFonts w:ascii="Calibri" w:eastAsia="Calibri" w:hAnsi="Calibri" w:cs="Calibri"/>
          <w:b/>
          <w:bCs/>
        </w:rPr>
      </w:pPr>
      <w:r w:rsidRPr="5D674F6A">
        <w:rPr>
          <w:rFonts w:ascii="Calibri" w:eastAsia="Calibri" w:hAnsi="Calibri" w:cs="Calibri"/>
          <w:b/>
          <w:bCs/>
        </w:rPr>
        <w:t>Speaker:</w:t>
      </w:r>
    </w:p>
    <w:p w14:paraId="193D541C" w14:textId="6507F433" w:rsidR="006D5CBC" w:rsidRPr="00891A8A" w:rsidRDefault="54C360F4" w:rsidP="5AB38843">
      <w:pPr>
        <w:pStyle w:val="Geenafstand"/>
        <w:numPr>
          <w:ilvl w:val="0"/>
          <w:numId w:val="2"/>
        </w:numPr>
        <w:jc w:val="both"/>
        <w:rPr>
          <w:rFonts w:ascii="Calibri" w:eastAsia="Calibri" w:hAnsi="Calibri" w:cs="Calibri"/>
        </w:rPr>
      </w:pPr>
      <w:r w:rsidRPr="5AB38843">
        <w:rPr>
          <w:rFonts w:ascii="Calibri" w:eastAsia="Calibri" w:hAnsi="Calibri" w:cs="Calibri"/>
          <w:b/>
          <w:bCs/>
        </w:rPr>
        <w:t>Tun Khin</w:t>
      </w:r>
      <w:r w:rsidRPr="5AB38843">
        <w:rPr>
          <w:rFonts w:ascii="Calibri" w:eastAsia="Calibri" w:hAnsi="Calibri" w:cs="Calibri"/>
        </w:rPr>
        <w:t xml:space="preserve">, President of </w:t>
      </w:r>
      <w:r w:rsidRPr="001E1992">
        <w:rPr>
          <w:rFonts w:ascii="Calibri" w:eastAsia="Calibri" w:hAnsi="Calibri" w:cs="Calibri"/>
        </w:rPr>
        <w:t>the</w:t>
      </w:r>
      <w:r w:rsidRPr="5AB38843">
        <w:rPr>
          <w:rFonts w:ascii="Calibri" w:eastAsia="Calibri" w:hAnsi="Calibri" w:cs="Calibri"/>
        </w:rPr>
        <w:t xml:space="preserve"> Burmese Rohingya Organisation UK (BROUK)</w:t>
      </w:r>
    </w:p>
    <w:p w14:paraId="32930B63" w14:textId="37C84BD6" w:rsidR="5AB38843" w:rsidRDefault="5AB38843" w:rsidP="5AB38843">
      <w:pPr>
        <w:pStyle w:val="Geenafstand"/>
        <w:jc w:val="both"/>
        <w:rPr>
          <w:rFonts w:ascii="Calibri" w:eastAsia="Calibri" w:hAnsi="Calibri" w:cs="Calibri"/>
        </w:rPr>
      </w:pPr>
    </w:p>
    <w:p w14:paraId="431408EA" w14:textId="4A2C434C" w:rsidR="6969F85F" w:rsidRDefault="6969F85F" w:rsidP="5AB38843">
      <w:pPr>
        <w:pStyle w:val="Geenafstand"/>
        <w:jc w:val="both"/>
        <w:rPr>
          <w:rFonts w:ascii="Calibri" w:eastAsia="Calibri" w:hAnsi="Calibri" w:cs="Calibri"/>
        </w:rPr>
      </w:pPr>
      <w:r w:rsidRPr="5AB38843">
        <w:rPr>
          <w:rFonts w:ascii="Calibri" w:eastAsia="Calibri" w:hAnsi="Calibri" w:cs="Calibri"/>
        </w:rPr>
        <w:t xml:space="preserve">Tun Khin opened the meeting by sharing insights from the report </w:t>
      </w:r>
      <w:hyperlink r:id="rId12">
        <w:r w:rsidRPr="5AB38843">
          <w:rPr>
            <w:rStyle w:val="Hyperlink"/>
            <w:rFonts w:ascii="Calibri" w:eastAsia="Calibri" w:hAnsi="Calibri" w:cs="Calibri"/>
          </w:rPr>
          <w:t>Starving to death: the latest phase of the Rohingya genocide (June 2025)</w:t>
        </w:r>
      </w:hyperlink>
      <w:r w:rsidRPr="5AB38843">
        <w:rPr>
          <w:rFonts w:ascii="Calibri" w:eastAsia="Calibri" w:hAnsi="Calibri" w:cs="Calibri"/>
        </w:rPr>
        <w:t>, elaborating on the worsening humanitarian situation in both Bangladesh and Myanmar since 2023. He highlighted how Cyclone Mocha, trade and aid blockades imposed by the regime, and ongoing armed conflict have all contributed to the deepening crisis in Myanmar.</w:t>
      </w:r>
    </w:p>
    <w:p w14:paraId="4247B620" w14:textId="70554BFC" w:rsidR="6969F85F" w:rsidRDefault="6969F85F" w:rsidP="5AB38843">
      <w:pPr>
        <w:pStyle w:val="Geenafstand"/>
        <w:jc w:val="both"/>
      </w:pPr>
      <w:r w:rsidRPr="5AB38843">
        <w:rPr>
          <w:rFonts w:ascii="Calibri" w:eastAsia="Calibri" w:hAnsi="Calibri" w:cs="Calibri"/>
        </w:rPr>
        <w:t xml:space="preserve"> </w:t>
      </w:r>
    </w:p>
    <w:p w14:paraId="40B38738" w14:textId="0C9BCB01" w:rsidR="6969F85F" w:rsidRDefault="6969F85F" w:rsidP="5AB38843">
      <w:pPr>
        <w:pStyle w:val="Geenafstand"/>
        <w:jc w:val="both"/>
        <w:rPr>
          <w:rFonts w:ascii="Calibri" w:eastAsia="Calibri" w:hAnsi="Calibri" w:cs="Calibri"/>
        </w:rPr>
      </w:pPr>
      <w:r w:rsidRPr="5AB38843">
        <w:rPr>
          <w:rFonts w:ascii="Calibri" w:eastAsia="Calibri" w:hAnsi="Calibri" w:cs="Calibri"/>
        </w:rPr>
        <w:t xml:space="preserve">In November 2023, hostilities between the Arakan Army and the military resumed, prompting the regime to impose a trade and aid blockade that has severely impacted Rohingya communities. According to </w:t>
      </w:r>
      <w:hyperlink r:id="rId13">
        <w:r w:rsidRPr="5AB38843">
          <w:rPr>
            <w:rStyle w:val="Hyperlink"/>
            <w:rFonts w:ascii="Calibri" w:eastAsia="Calibri" w:hAnsi="Calibri" w:cs="Calibri"/>
          </w:rPr>
          <w:t>UNDP</w:t>
        </w:r>
      </w:hyperlink>
      <w:r w:rsidRPr="5AB38843">
        <w:rPr>
          <w:rFonts w:ascii="Calibri" w:eastAsia="Calibri" w:hAnsi="Calibri" w:cs="Calibri"/>
        </w:rPr>
        <w:t xml:space="preserve"> (March 2025), Rakhine State now stands on the </w:t>
      </w:r>
      <w:r w:rsidR="5F99F136" w:rsidRPr="5AB38843">
        <w:rPr>
          <w:rFonts w:ascii="Calibri" w:eastAsia="Calibri" w:hAnsi="Calibri" w:cs="Calibri"/>
        </w:rPr>
        <w:t>brink of famine</w:t>
      </w:r>
      <w:r w:rsidRPr="5AB38843">
        <w:rPr>
          <w:rFonts w:ascii="Calibri" w:eastAsia="Calibri" w:hAnsi="Calibri" w:cs="Calibri"/>
        </w:rPr>
        <w:t>. The situation has been further aggravated by funding cuts, particularly the World Food Programme’s decision to suspend all food assistance in Myanmar from March 2025, due to a USD 60 million funding shortfall.</w:t>
      </w:r>
    </w:p>
    <w:p w14:paraId="7C390F06" w14:textId="2A1BCF61" w:rsidR="5AB38843" w:rsidRDefault="5AB38843" w:rsidP="5AB38843">
      <w:pPr>
        <w:pStyle w:val="Geenafstand"/>
        <w:jc w:val="both"/>
        <w:rPr>
          <w:rFonts w:ascii="Calibri" w:eastAsia="Calibri" w:hAnsi="Calibri" w:cs="Calibri"/>
          <w:b/>
          <w:bCs/>
        </w:rPr>
      </w:pPr>
    </w:p>
    <w:p w14:paraId="0785E704" w14:textId="3CB88D45" w:rsidR="221A0099" w:rsidRDefault="221A0099" w:rsidP="5AB38843">
      <w:pPr>
        <w:pStyle w:val="Geenafstand"/>
        <w:jc w:val="both"/>
        <w:rPr>
          <w:rFonts w:ascii="Calibri" w:eastAsia="Calibri" w:hAnsi="Calibri" w:cs="Calibri"/>
        </w:rPr>
      </w:pPr>
      <w:r w:rsidRPr="5AB38843">
        <w:rPr>
          <w:rFonts w:ascii="Calibri" w:eastAsia="Calibri" w:hAnsi="Calibri" w:cs="Calibri"/>
        </w:rPr>
        <w:lastRenderedPageBreak/>
        <w:t xml:space="preserve">Tun Khin underscored that this crisis is manmade and part of the genocide against the Rohingya people. He stressed the importance of the international community and its responsibility to end the crisis. The Rohingya have reached their limit. They are resilient, but the situation has reached its breaking point. Increased humanitarian assistance is desperately needed. </w:t>
      </w:r>
    </w:p>
    <w:p w14:paraId="1781D68F" w14:textId="456D59FA" w:rsidR="5AB38843" w:rsidRDefault="5AB38843" w:rsidP="5AB38843">
      <w:pPr>
        <w:pStyle w:val="Geenafstand"/>
        <w:jc w:val="both"/>
        <w:rPr>
          <w:rFonts w:ascii="Calibri" w:eastAsia="Calibri" w:hAnsi="Calibri" w:cs="Calibri"/>
          <w:b/>
          <w:bCs/>
        </w:rPr>
      </w:pPr>
    </w:p>
    <w:p w14:paraId="175335E3" w14:textId="1F5D974B" w:rsidR="26BD805A" w:rsidRDefault="26BD805A" w:rsidP="5AB38843">
      <w:pPr>
        <w:pStyle w:val="Geenafstand"/>
        <w:jc w:val="both"/>
        <w:rPr>
          <w:rFonts w:ascii="Calibri" w:eastAsia="Calibri" w:hAnsi="Calibri" w:cs="Calibri"/>
        </w:rPr>
      </w:pPr>
      <w:r w:rsidRPr="5AB38843">
        <w:rPr>
          <w:rFonts w:ascii="Calibri" w:eastAsia="Calibri" w:hAnsi="Calibri" w:cs="Calibri"/>
          <w:b/>
          <w:bCs/>
        </w:rPr>
        <w:t>Humanitarian a</w:t>
      </w:r>
      <w:r w:rsidR="7B7D8165" w:rsidRPr="5AB38843">
        <w:rPr>
          <w:rFonts w:ascii="Calibri" w:eastAsia="Calibri" w:hAnsi="Calibri" w:cs="Calibri"/>
          <w:b/>
          <w:bCs/>
        </w:rPr>
        <w:t>ccess</w:t>
      </w:r>
      <w:r w:rsidR="1A6A7B61" w:rsidRPr="00964716">
        <w:rPr>
          <w:rFonts w:ascii="Calibri" w:eastAsia="Calibri" w:hAnsi="Calibri" w:cs="Calibri"/>
          <w:b/>
          <w:bCs/>
        </w:rPr>
        <w:t xml:space="preserve"> in Rakhine State</w:t>
      </w:r>
      <w:r w:rsidR="6373803E" w:rsidRPr="5AB38843">
        <w:rPr>
          <w:rFonts w:ascii="Calibri" w:eastAsia="Calibri" w:hAnsi="Calibri" w:cs="Calibri"/>
          <w:b/>
          <w:bCs/>
        </w:rPr>
        <w:t xml:space="preserve"> </w:t>
      </w:r>
    </w:p>
    <w:p w14:paraId="3C36A9E2" w14:textId="649A231E" w:rsidR="68BD8E93" w:rsidRDefault="68BD8E93" w:rsidP="5AB38843">
      <w:pPr>
        <w:pStyle w:val="Geenafstand"/>
        <w:jc w:val="both"/>
        <w:rPr>
          <w:rFonts w:ascii="Calibri" w:eastAsia="Calibri" w:hAnsi="Calibri" w:cs="Calibri"/>
        </w:rPr>
      </w:pPr>
      <w:r w:rsidRPr="5AB38843">
        <w:rPr>
          <w:rFonts w:ascii="Calibri" w:eastAsia="Calibri" w:hAnsi="Calibri" w:cs="Calibri"/>
        </w:rPr>
        <w:t>Humanitarian access for international NGOs in Myanmar</w:t>
      </w:r>
      <w:r w:rsidR="7A26E13B" w:rsidRPr="5AB38843">
        <w:rPr>
          <w:rFonts w:ascii="Calibri" w:eastAsia="Calibri" w:hAnsi="Calibri" w:cs="Calibri"/>
        </w:rPr>
        <w:t xml:space="preserve">, </w:t>
      </w:r>
      <w:r w:rsidRPr="5AB38843">
        <w:rPr>
          <w:rFonts w:ascii="Calibri" w:eastAsia="Calibri" w:hAnsi="Calibri" w:cs="Calibri"/>
        </w:rPr>
        <w:t>particularly in Rakhine State</w:t>
      </w:r>
      <w:r w:rsidR="263CB7AC" w:rsidRPr="5AB38843">
        <w:rPr>
          <w:rFonts w:ascii="Calibri" w:eastAsia="Calibri" w:hAnsi="Calibri" w:cs="Calibri"/>
        </w:rPr>
        <w:t xml:space="preserve">, </w:t>
      </w:r>
      <w:r w:rsidRPr="5AB38843">
        <w:rPr>
          <w:rFonts w:ascii="Calibri" w:eastAsia="Calibri" w:hAnsi="Calibri" w:cs="Calibri"/>
        </w:rPr>
        <w:t xml:space="preserve">remains severely restricted, creating a significant operational gap. Organisations are required to negotiate a Memorandum of Understanding (MoU) and comply with stringent registration, reporting, and planning requirements. Failure to meet these conditions places humanitarian staff at risk of imprisonment, while the regime retains the power to revoke </w:t>
      </w:r>
      <w:proofErr w:type="spellStart"/>
      <w:r w:rsidRPr="5AB38843">
        <w:rPr>
          <w:rFonts w:ascii="Calibri" w:eastAsia="Calibri" w:hAnsi="Calibri" w:cs="Calibri"/>
        </w:rPr>
        <w:t>MoUs</w:t>
      </w:r>
      <w:proofErr w:type="spellEnd"/>
      <w:r w:rsidRPr="5AB38843">
        <w:rPr>
          <w:rFonts w:ascii="Calibri" w:eastAsia="Calibri" w:hAnsi="Calibri" w:cs="Calibri"/>
        </w:rPr>
        <w:t xml:space="preserve"> or deny travel authorisations at any time. In Central Rakhine State, 57% of families, up from 33% in December 2024, are unable to meet their basic food needs, according to the World Food Programme (WFP). A funding shortfall of USD 60 million has left around 70% of residents in and around camps in Sittwe, an area under military control, facing acute hunger. This crisis is further exacerbated by soaring food prices driven by ongoing trade blockades.</w:t>
      </w:r>
    </w:p>
    <w:p w14:paraId="07EE4422" w14:textId="480EE8E3" w:rsidR="68BD8E93" w:rsidRDefault="68BD8E93" w:rsidP="5AB38843">
      <w:pPr>
        <w:pStyle w:val="Geenafstand"/>
        <w:jc w:val="both"/>
      </w:pPr>
      <w:r w:rsidRPr="5AB38843">
        <w:rPr>
          <w:rFonts w:ascii="Calibri" w:eastAsia="Calibri" w:hAnsi="Calibri" w:cs="Calibri"/>
        </w:rPr>
        <w:t xml:space="preserve"> </w:t>
      </w:r>
    </w:p>
    <w:p w14:paraId="1F3AE815" w14:textId="12D111EF" w:rsidR="68BD8E93" w:rsidRDefault="68BD8E93" w:rsidP="5AB38843">
      <w:pPr>
        <w:pStyle w:val="Geenafstand"/>
        <w:jc w:val="both"/>
      </w:pPr>
      <w:r w:rsidRPr="5AB38843">
        <w:rPr>
          <w:rFonts w:ascii="Calibri" w:eastAsia="Calibri" w:hAnsi="Calibri" w:cs="Calibri"/>
        </w:rPr>
        <w:t xml:space="preserve">Communities in northern Rakhine State are also experiencing extreme food shortages due to continued conflict, trade restrictions, and severe limitations on humanitarian access. BROUK has gathered information from contacts in 15 villages across </w:t>
      </w:r>
      <w:proofErr w:type="spellStart"/>
      <w:r w:rsidRPr="5AB38843">
        <w:rPr>
          <w:rFonts w:ascii="Calibri" w:eastAsia="Calibri" w:hAnsi="Calibri" w:cs="Calibri"/>
        </w:rPr>
        <w:t>Buthidaung</w:t>
      </w:r>
      <w:proofErr w:type="spellEnd"/>
      <w:r w:rsidRPr="5AB38843">
        <w:rPr>
          <w:rFonts w:ascii="Calibri" w:eastAsia="Calibri" w:hAnsi="Calibri" w:cs="Calibri"/>
        </w:rPr>
        <w:t xml:space="preserve"> and Maungdaw townships, home to an estimated 13,500 people. Interviews indicate that families are surviving on one or two small meals per day, often limited to poor-quality rice with no vegetables or protein. Many households have already depleted their food stocks, and both children and adults are showing visible signs of severe acute malnutrition.</w:t>
      </w:r>
    </w:p>
    <w:p w14:paraId="1E661EC7" w14:textId="39CD505E" w:rsidR="68BD8E93" w:rsidRDefault="68BD8E93" w:rsidP="5AB38843">
      <w:pPr>
        <w:pStyle w:val="Geenafstand"/>
        <w:jc w:val="both"/>
      </w:pPr>
      <w:r w:rsidRPr="5AB38843">
        <w:rPr>
          <w:rFonts w:ascii="Calibri" w:eastAsia="Calibri" w:hAnsi="Calibri" w:cs="Calibri"/>
        </w:rPr>
        <w:t xml:space="preserve"> </w:t>
      </w:r>
    </w:p>
    <w:p w14:paraId="080F472B" w14:textId="08821AB1" w:rsidR="68BD8E93" w:rsidRDefault="68BD8E93" w:rsidP="5AB38843">
      <w:pPr>
        <w:pStyle w:val="Geenafstand"/>
        <w:jc w:val="both"/>
      </w:pPr>
      <w:r w:rsidRPr="5AB38843">
        <w:rPr>
          <w:rFonts w:ascii="Calibri" w:eastAsia="Calibri" w:hAnsi="Calibri" w:cs="Calibri"/>
        </w:rPr>
        <w:t xml:space="preserve">The regime’s restrictions on humanitarian access in Rakhine State directly contravene </w:t>
      </w:r>
      <w:hyperlink r:id="rId14">
        <w:r w:rsidRPr="5AB38843">
          <w:rPr>
            <w:rStyle w:val="Hyperlink"/>
            <w:rFonts w:ascii="Calibri" w:eastAsia="Calibri" w:hAnsi="Calibri" w:cs="Calibri"/>
          </w:rPr>
          <w:t>UN Security Council Resolution 2669</w:t>
        </w:r>
      </w:hyperlink>
      <w:r w:rsidRPr="5AB38843">
        <w:rPr>
          <w:rFonts w:ascii="Calibri" w:eastAsia="Calibri" w:hAnsi="Calibri" w:cs="Calibri"/>
        </w:rPr>
        <w:t>, which calls for “full, safe and unhindered humanitarian access” across Myanmar.</w:t>
      </w:r>
    </w:p>
    <w:p w14:paraId="7928CCB4" w14:textId="15F96656" w:rsidR="00991072" w:rsidRDefault="00991072" w:rsidP="7D42981F">
      <w:pPr>
        <w:pStyle w:val="Geenafstand"/>
        <w:jc w:val="both"/>
        <w:rPr>
          <w:rFonts w:ascii="Calibri" w:eastAsia="Calibri" w:hAnsi="Calibri" w:cs="Calibri"/>
        </w:rPr>
      </w:pPr>
    </w:p>
    <w:p w14:paraId="0606BD56" w14:textId="4FE4AEDC" w:rsidR="00BE57B9" w:rsidRPr="00BE57B9" w:rsidRDefault="00BE57B9" w:rsidP="00BE57B9">
      <w:pPr>
        <w:jc w:val="both"/>
        <w:rPr>
          <w:rFonts w:ascii="Calibri" w:eastAsia="Calibri" w:hAnsi="Calibri" w:cs="Calibri"/>
        </w:rPr>
      </w:pPr>
      <w:r w:rsidRPr="5AB38843">
        <w:rPr>
          <w:rFonts w:ascii="Calibri" w:eastAsia="Calibri" w:hAnsi="Calibri" w:cs="Calibri"/>
        </w:rPr>
        <w:t>According to BROUK, forced recruitment of Rohingya men and boys by the Myanmar military has become a serious and escalating issue in central Rakhine State</w:t>
      </w:r>
      <w:r w:rsidR="00536F15" w:rsidRPr="5AB38843">
        <w:rPr>
          <w:rFonts w:ascii="Calibri" w:eastAsia="Calibri" w:hAnsi="Calibri" w:cs="Calibri"/>
        </w:rPr>
        <w:t xml:space="preserve">. </w:t>
      </w:r>
      <w:r w:rsidRPr="5AB38843">
        <w:rPr>
          <w:rFonts w:ascii="Calibri" w:eastAsia="Calibri" w:hAnsi="Calibri" w:cs="Calibri"/>
        </w:rPr>
        <w:t>BROUK documents that recruitment drives are taking place in and around IDP camps, including those near Sittwe, with reports indicating that some of those targeted are as young as 13 years old.</w:t>
      </w:r>
      <w:r w:rsidR="00536F15" w:rsidRPr="5AB38843">
        <w:rPr>
          <w:rFonts w:ascii="Calibri" w:eastAsia="Calibri" w:hAnsi="Calibri" w:cs="Calibri"/>
        </w:rPr>
        <w:t xml:space="preserve"> </w:t>
      </w:r>
      <w:r w:rsidRPr="5AB38843">
        <w:rPr>
          <w:rFonts w:ascii="Calibri" w:eastAsia="Calibri" w:hAnsi="Calibri" w:cs="Calibri"/>
        </w:rPr>
        <w:t>The report highlights that, instead of paying salaries to recruits, the junta forcibly collects money from all IDPs in the camps through regime-appointed camp committees. These funds are then distributed to the families of those recruited.</w:t>
      </w:r>
      <w:r w:rsidR="00536F15" w:rsidRPr="5AB38843">
        <w:rPr>
          <w:rFonts w:ascii="Calibri" w:eastAsia="Calibri" w:hAnsi="Calibri" w:cs="Calibri"/>
        </w:rPr>
        <w:t xml:space="preserve"> </w:t>
      </w:r>
      <w:r w:rsidRPr="5AB38843">
        <w:rPr>
          <w:rFonts w:ascii="Calibri" w:eastAsia="Calibri" w:hAnsi="Calibri" w:cs="Calibri"/>
        </w:rPr>
        <w:t>This system has created a desperate situation in which some Rohingya men now volunteer for recruitment simply so their families can receive the payments and afford food. Others attempt to pay cash bribes to avoid being taken.</w:t>
      </w:r>
    </w:p>
    <w:p w14:paraId="353514B1" w14:textId="2841F426" w:rsidR="00991072" w:rsidRDefault="00991072" w:rsidP="5D674F6A">
      <w:pPr>
        <w:pStyle w:val="Geenafstand"/>
        <w:jc w:val="both"/>
        <w:rPr>
          <w:rFonts w:ascii="Calibri" w:eastAsia="Calibri" w:hAnsi="Calibri" w:cs="Calibri"/>
        </w:rPr>
      </w:pPr>
    </w:p>
    <w:p w14:paraId="30A1016F" w14:textId="2FB5516A" w:rsidR="00991072" w:rsidRDefault="7191E2DD" w:rsidP="5D674F6A">
      <w:pPr>
        <w:pStyle w:val="Geenafstand"/>
        <w:jc w:val="both"/>
        <w:rPr>
          <w:rFonts w:ascii="Calibri" w:eastAsia="Calibri" w:hAnsi="Calibri" w:cs="Calibri"/>
          <w:b/>
          <w:bCs/>
        </w:rPr>
      </w:pPr>
      <w:r w:rsidRPr="7D42981F">
        <w:rPr>
          <w:rFonts w:ascii="Calibri" w:eastAsia="Calibri" w:hAnsi="Calibri" w:cs="Calibri"/>
          <w:b/>
          <w:bCs/>
        </w:rPr>
        <w:t>The humanitarian si</w:t>
      </w:r>
      <w:r w:rsidR="12F485BD" w:rsidRPr="7D42981F">
        <w:rPr>
          <w:rFonts w:ascii="Calibri" w:eastAsia="Calibri" w:hAnsi="Calibri" w:cs="Calibri"/>
          <w:b/>
          <w:bCs/>
        </w:rPr>
        <w:t xml:space="preserve">tuation in Bangladesh </w:t>
      </w:r>
    </w:p>
    <w:p w14:paraId="5A5E5E55" w14:textId="530BA5BA" w:rsidR="00991072" w:rsidRDefault="3E8814DD" w:rsidP="5D674F6A">
      <w:pPr>
        <w:pStyle w:val="Geenafstand"/>
        <w:jc w:val="both"/>
        <w:rPr>
          <w:rFonts w:ascii="Calibri" w:eastAsia="Calibri" w:hAnsi="Calibri" w:cs="Calibri"/>
        </w:rPr>
      </w:pPr>
      <w:r w:rsidRPr="5AB38843">
        <w:rPr>
          <w:rFonts w:ascii="Calibri" w:eastAsia="Calibri" w:hAnsi="Calibri" w:cs="Calibri"/>
        </w:rPr>
        <w:t>Bangladesh’s refugee camps are still growing due to the continuous stream of refugees</w:t>
      </w:r>
      <w:r w:rsidR="752AA26E" w:rsidRPr="5AB38843">
        <w:rPr>
          <w:rFonts w:ascii="Calibri" w:eastAsia="Calibri" w:hAnsi="Calibri" w:cs="Calibri"/>
        </w:rPr>
        <w:t xml:space="preserve"> from Rakhine</w:t>
      </w:r>
      <w:r w:rsidRPr="5AB38843">
        <w:rPr>
          <w:rFonts w:ascii="Calibri" w:eastAsia="Calibri" w:hAnsi="Calibri" w:cs="Calibri"/>
        </w:rPr>
        <w:t xml:space="preserve">. </w:t>
      </w:r>
      <w:r w:rsidR="486FF4A7" w:rsidRPr="5AB38843">
        <w:rPr>
          <w:rFonts w:ascii="Calibri" w:eastAsia="Calibri" w:hAnsi="Calibri" w:cs="Calibri"/>
        </w:rPr>
        <w:t xml:space="preserve">The Rohingya face increasing protection risks, </w:t>
      </w:r>
      <w:r w:rsidR="31395C9E" w:rsidRPr="5AB38843">
        <w:rPr>
          <w:rFonts w:ascii="Calibri" w:eastAsia="Calibri" w:hAnsi="Calibri" w:cs="Calibri"/>
        </w:rPr>
        <w:t>include high levels of violence, exploitation, and lack of access to basic services</w:t>
      </w:r>
      <w:r w:rsidR="578C9441" w:rsidRPr="5AB38843">
        <w:rPr>
          <w:rFonts w:ascii="Calibri" w:eastAsia="Calibri" w:hAnsi="Calibri" w:cs="Calibri"/>
        </w:rPr>
        <w:t>.</w:t>
      </w:r>
      <w:r w:rsidR="31395C9E" w:rsidRPr="5AB38843">
        <w:rPr>
          <w:rFonts w:ascii="Calibri" w:eastAsia="Calibri" w:hAnsi="Calibri" w:cs="Calibri"/>
        </w:rPr>
        <w:t xml:space="preserve"> </w:t>
      </w:r>
      <w:r w:rsidR="420B6A3E" w:rsidRPr="5AB38843">
        <w:rPr>
          <w:rFonts w:ascii="Calibri" w:eastAsia="Calibri" w:hAnsi="Calibri" w:cs="Calibri"/>
        </w:rPr>
        <w:t>The s</w:t>
      </w:r>
      <w:r w:rsidRPr="5AB38843">
        <w:rPr>
          <w:rFonts w:ascii="Calibri" w:eastAsia="Calibri" w:hAnsi="Calibri" w:cs="Calibri"/>
        </w:rPr>
        <w:t xml:space="preserve">ituation in these camps </w:t>
      </w:r>
      <w:r w:rsidR="205EEAED" w:rsidRPr="5AB38843">
        <w:rPr>
          <w:rFonts w:ascii="Calibri" w:eastAsia="Calibri" w:hAnsi="Calibri" w:cs="Calibri"/>
        </w:rPr>
        <w:t>is</w:t>
      </w:r>
      <w:r w:rsidRPr="5AB38843">
        <w:rPr>
          <w:rFonts w:ascii="Calibri" w:eastAsia="Calibri" w:hAnsi="Calibri" w:cs="Calibri"/>
        </w:rPr>
        <w:t xml:space="preserve"> </w:t>
      </w:r>
      <w:r w:rsidR="244FBB0F" w:rsidRPr="5AB38843">
        <w:rPr>
          <w:rFonts w:ascii="Calibri" w:eastAsia="Calibri" w:hAnsi="Calibri" w:cs="Calibri"/>
        </w:rPr>
        <w:t>critical,</w:t>
      </w:r>
      <w:r w:rsidR="4CCAA852" w:rsidRPr="5AB38843">
        <w:rPr>
          <w:rFonts w:ascii="Calibri" w:eastAsia="Calibri" w:hAnsi="Calibri" w:cs="Calibri"/>
        </w:rPr>
        <w:t xml:space="preserve"> </w:t>
      </w:r>
      <w:r w:rsidRPr="5AB38843">
        <w:rPr>
          <w:rFonts w:ascii="Calibri" w:eastAsia="Calibri" w:hAnsi="Calibri" w:cs="Calibri"/>
        </w:rPr>
        <w:t xml:space="preserve">and funding cuts have worsened the situation even more. </w:t>
      </w:r>
      <w:r w:rsidR="2F3F01B1" w:rsidRPr="5AB38843">
        <w:rPr>
          <w:rFonts w:ascii="Calibri" w:eastAsia="Calibri" w:hAnsi="Calibri" w:cs="Calibri"/>
        </w:rPr>
        <w:t>F</w:t>
      </w:r>
      <w:r w:rsidR="2C45DFCF" w:rsidRPr="5AB38843">
        <w:rPr>
          <w:rFonts w:ascii="Calibri" w:eastAsia="Calibri" w:hAnsi="Calibri" w:cs="Calibri"/>
        </w:rPr>
        <w:t>or instance,</w:t>
      </w:r>
      <w:r w:rsidR="2F3F01B1" w:rsidRPr="5AB38843">
        <w:rPr>
          <w:rFonts w:ascii="Calibri" w:eastAsia="Calibri" w:hAnsi="Calibri" w:cs="Calibri"/>
        </w:rPr>
        <w:t xml:space="preserve"> healthcare </w:t>
      </w:r>
      <w:r w:rsidR="4F90B3ED" w:rsidRPr="5AB38843">
        <w:rPr>
          <w:rFonts w:ascii="Calibri" w:eastAsia="Calibri" w:hAnsi="Calibri" w:cs="Calibri"/>
        </w:rPr>
        <w:t>facilities</w:t>
      </w:r>
      <w:r w:rsidR="2F3F01B1" w:rsidRPr="5AB38843">
        <w:rPr>
          <w:rFonts w:ascii="Calibri" w:eastAsia="Calibri" w:hAnsi="Calibri" w:cs="Calibri"/>
        </w:rPr>
        <w:t xml:space="preserve"> which are shut down due to fundin</w:t>
      </w:r>
      <w:r w:rsidR="52959495" w:rsidRPr="5AB38843">
        <w:rPr>
          <w:rFonts w:ascii="Calibri" w:eastAsia="Calibri" w:hAnsi="Calibri" w:cs="Calibri"/>
        </w:rPr>
        <w:t xml:space="preserve">g cuts </w:t>
      </w:r>
      <w:r w:rsidR="00E551AD" w:rsidRPr="5AB38843">
        <w:rPr>
          <w:rFonts w:ascii="Calibri" w:eastAsia="Calibri" w:hAnsi="Calibri" w:cs="Calibri"/>
        </w:rPr>
        <w:t>leave</w:t>
      </w:r>
      <w:r w:rsidR="52959495" w:rsidRPr="5AB38843">
        <w:rPr>
          <w:rFonts w:ascii="Calibri" w:eastAsia="Calibri" w:hAnsi="Calibri" w:cs="Calibri"/>
        </w:rPr>
        <w:t xml:space="preserve"> many without access to proper healthcare.</w:t>
      </w:r>
      <w:r w:rsidR="49A48B27" w:rsidRPr="5AB38843">
        <w:rPr>
          <w:rFonts w:ascii="Calibri" w:eastAsia="Calibri" w:hAnsi="Calibri" w:cs="Calibri"/>
        </w:rPr>
        <w:t xml:space="preserve"> Education facilities are shut down as well, </w:t>
      </w:r>
      <w:r w:rsidR="32B3C1DF" w:rsidRPr="5AB38843">
        <w:rPr>
          <w:rFonts w:ascii="Calibri" w:eastAsia="Calibri" w:hAnsi="Calibri" w:cs="Calibri"/>
        </w:rPr>
        <w:t>resulting</w:t>
      </w:r>
      <w:r w:rsidR="49A48B27" w:rsidRPr="5AB38843">
        <w:rPr>
          <w:rFonts w:ascii="Calibri" w:eastAsia="Calibri" w:hAnsi="Calibri" w:cs="Calibri"/>
        </w:rPr>
        <w:t xml:space="preserve"> in illiteracy, and children </w:t>
      </w:r>
      <w:r w:rsidR="00E551AD" w:rsidRPr="5AB38843">
        <w:rPr>
          <w:rFonts w:ascii="Calibri" w:eastAsia="Calibri" w:hAnsi="Calibri" w:cs="Calibri"/>
        </w:rPr>
        <w:t xml:space="preserve">are </w:t>
      </w:r>
      <w:r w:rsidR="49A48B27" w:rsidRPr="5AB38843">
        <w:rPr>
          <w:rFonts w:ascii="Calibri" w:eastAsia="Calibri" w:hAnsi="Calibri" w:cs="Calibri"/>
        </w:rPr>
        <w:t xml:space="preserve">deprived </w:t>
      </w:r>
      <w:r w:rsidR="00E551AD" w:rsidRPr="5AB38843">
        <w:rPr>
          <w:rFonts w:ascii="Calibri" w:eastAsia="Calibri" w:hAnsi="Calibri" w:cs="Calibri"/>
        </w:rPr>
        <w:t>of</w:t>
      </w:r>
      <w:r w:rsidR="49A48B27" w:rsidRPr="5AB38843">
        <w:rPr>
          <w:rFonts w:ascii="Calibri" w:eastAsia="Calibri" w:hAnsi="Calibri" w:cs="Calibri"/>
        </w:rPr>
        <w:t xml:space="preserve"> future possibilities</w:t>
      </w:r>
      <w:r w:rsidR="0057137F" w:rsidRPr="5AB38843">
        <w:rPr>
          <w:rFonts w:ascii="Calibri" w:eastAsia="Calibri" w:hAnsi="Calibri" w:cs="Calibri"/>
        </w:rPr>
        <w:t>. Alread</w:t>
      </w:r>
      <w:r w:rsidR="683EC1C9" w:rsidRPr="5AB38843">
        <w:rPr>
          <w:rFonts w:ascii="Calibri" w:eastAsia="Calibri" w:hAnsi="Calibri" w:cs="Calibri"/>
        </w:rPr>
        <w:t>y before th</w:t>
      </w:r>
      <w:r w:rsidR="4367570C" w:rsidRPr="5AB38843">
        <w:rPr>
          <w:rFonts w:ascii="Calibri" w:eastAsia="Calibri" w:hAnsi="Calibri" w:cs="Calibri"/>
        </w:rPr>
        <w:t>e</w:t>
      </w:r>
      <w:r w:rsidR="3BAA6D1E" w:rsidRPr="5AB38843">
        <w:rPr>
          <w:rFonts w:ascii="Calibri" w:eastAsia="Calibri" w:hAnsi="Calibri" w:cs="Calibri"/>
        </w:rPr>
        <w:t xml:space="preserve"> funding cuts, 40% of the children in </w:t>
      </w:r>
      <w:r w:rsidR="001038B3" w:rsidRPr="5AB38843">
        <w:rPr>
          <w:rFonts w:ascii="Calibri" w:eastAsia="Calibri" w:hAnsi="Calibri" w:cs="Calibri"/>
        </w:rPr>
        <w:t xml:space="preserve">the </w:t>
      </w:r>
      <w:r w:rsidR="3BAA6D1E" w:rsidRPr="5AB38843">
        <w:rPr>
          <w:rFonts w:ascii="Calibri" w:eastAsia="Calibri" w:hAnsi="Calibri" w:cs="Calibri"/>
        </w:rPr>
        <w:t>Bangladesh refugee camps were</w:t>
      </w:r>
      <w:r w:rsidR="22D0C8B1" w:rsidRPr="5AB38843">
        <w:rPr>
          <w:rFonts w:ascii="Calibri" w:eastAsia="Calibri" w:hAnsi="Calibri" w:cs="Calibri"/>
        </w:rPr>
        <w:t xml:space="preserve"> s</w:t>
      </w:r>
      <w:r w:rsidR="3BAA6D1E" w:rsidRPr="5AB38843">
        <w:rPr>
          <w:rFonts w:ascii="Calibri" w:eastAsia="Calibri" w:hAnsi="Calibri" w:cs="Calibri"/>
        </w:rPr>
        <w:t>tunted. The funding cuts will significantly increase this num</w:t>
      </w:r>
      <w:r w:rsidR="517CF859" w:rsidRPr="5AB38843">
        <w:rPr>
          <w:rFonts w:ascii="Calibri" w:eastAsia="Calibri" w:hAnsi="Calibri" w:cs="Calibri"/>
        </w:rPr>
        <w:t xml:space="preserve">ber. </w:t>
      </w:r>
    </w:p>
    <w:p w14:paraId="4E5D1ACD" w14:textId="411E216D" w:rsidR="5D674F6A" w:rsidRDefault="5D674F6A" w:rsidP="7D42981F">
      <w:pPr>
        <w:pStyle w:val="Geenafstand"/>
        <w:jc w:val="both"/>
        <w:rPr>
          <w:rFonts w:ascii="Calibri" w:eastAsia="Calibri" w:hAnsi="Calibri" w:cs="Calibri"/>
        </w:rPr>
      </w:pPr>
    </w:p>
    <w:p w14:paraId="352FC389" w14:textId="023EB881" w:rsidR="5D674F6A" w:rsidRDefault="5DEAEBE5" w:rsidP="7D42981F">
      <w:pPr>
        <w:jc w:val="both"/>
        <w:rPr>
          <w:rFonts w:ascii="Calibri" w:eastAsia="Calibri" w:hAnsi="Calibri" w:cs="Calibri"/>
        </w:rPr>
      </w:pPr>
      <w:r w:rsidRPr="5AB38843">
        <w:rPr>
          <w:rFonts w:ascii="Calibri" w:eastAsia="Calibri" w:hAnsi="Calibri" w:cs="Calibri"/>
        </w:rPr>
        <w:t>Mental health among Rohingya refugees in the refugee camps</w:t>
      </w:r>
      <w:r w:rsidR="0468BEFB" w:rsidRPr="5AB38843">
        <w:rPr>
          <w:rFonts w:ascii="Calibri" w:eastAsia="Calibri" w:hAnsi="Calibri" w:cs="Calibri"/>
        </w:rPr>
        <w:t xml:space="preserve"> is dire due to</w:t>
      </w:r>
      <w:r w:rsidRPr="5AB38843">
        <w:rPr>
          <w:rFonts w:ascii="Calibri" w:eastAsia="Calibri" w:hAnsi="Calibri" w:cs="Calibri"/>
        </w:rPr>
        <w:t xml:space="preserve"> limited livelihood options, </w:t>
      </w:r>
      <w:r w:rsidR="00E551AD" w:rsidRPr="5AB38843">
        <w:rPr>
          <w:rFonts w:ascii="Calibri" w:eastAsia="Calibri" w:hAnsi="Calibri" w:cs="Calibri"/>
        </w:rPr>
        <w:t>safety</w:t>
      </w:r>
      <w:r w:rsidRPr="5AB38843">
        <w:rPr>
          <w:rFonts w:ascii="Calibri" w:eastAsia="Calibri" w:hAnsi="Calibri" w:cs="Calibri"/>
        </w:rPr>
        <w:t xml:space="preserve"> and lack of educational options. The feeling of having almost no outlook dominates among the </w:t>
      </w:r>
      <w:r w:rsidRPr="5AB38843">
        <w:rPr>
          <w:rFonts w:ascii="Calibri" w:eastAsia="Calibri" w:hAnsi="Calibri" w:cs="Calibri"/>
        </w:rPr>
        <w:lastRenderedPageBreak/>
        <w:t>people. This results in a high suicide rate among Rohingya refugees</w:t>
      </w:r>
      <w:r w:rsidR="00E551AD" w:rsidRPr="5AB38843">
        <w:rPr>
          <w:rFonts w:ascii="Calibri" w:eastAsia="Calibri" w:hAnsi="Calibri" w:cs="Calibri"/>
        </w:rPr>
        <w:t>,</w:t>
      </w:r>
      <w:r w:rsidRPr="5AB38843">
        <w:rPr>
          <w:rFonts w:ascii="Calibri" w:eastAsia="Calibri" w:hAnsi="Calibri" w:cs="Calibri"/>
        </w:rPr>
        <w:t xml:space="preserve"> which is strongly increasing with 39% from 2022 to 2024, while the suicide rates among adolescents are doubling. Although </w:t>
      </w:r>
      <w:r w:rsidR="00E551AD" w:rsidRPr="5AB38843">
        <w:rPr>
          <w:rFonts w:ascii="Calibri" w:eastAsia="Calibri" w:hAnsi="Calibri" w:cs="Calibri"/>
        </w:rPr>
        <w:t>much-needed</w:t>
      </w:r>
      <w:r w:rsidRPr="5AB38843">
        <w:rPr>
          <w:rFonts w:ascii="Calibri" w:eastAsia="Calibri" w:hAnsi="Calibri" w:cs="Calibri"/>
        </w:rPr>
        <w:t>, psycho-social support available in camps is not enough for all who need this. This is an increasingly concerning factor in the Rohingya crisis.</w:t>
      </w:r>
    </w:p>
    <w:p w14:paraId="651EE5DF" w14:textId="47AFBBD9" w:rsidR="121FCBB6" w:rsidRDefault="121FCBB6" w:rsidP="5AB38843">
      <w:pPr>
        <w:jc w:val="both"/>
        <w:rPr>
          <w:rFonts w:ascii="Calibri" w:eastAsia="Calibri" w:hAnsi="Calibri" w:cs="Calibri"/>
        </w:rPr>
      </w:pPr>
      <w:r w:rsidRPr="5AB38843">
        <w:rPr>
          <w:rFonts w:ascii="Calibri" w:eastAsia="Calibri" w:hAnsi="Calibri" w:cs="Calibri"/>
        </w:rPr>
        <w:t>Participants in the meeting continued discussions on humanitarian aid for the Rohingya, emphasising the need to promote self-reliance and livelihood-building activities in the camps. Solely relying on life-saving assistance is not sustainable; there is an urgent need to enable the Rohingya to become more self-sufficient. Examples shared included internal markets within the camps, entrepreneurial projects, and other livelihood initiatives, all of which contribute to social cohesion and help residents secure food and essential goods for themselves.</w:t>
      </w:r>
    </w:p>
    <w:p w14:paraId="26A8F244" w14:textId="3168850D" w:rsidR="7D42981F" w:rsidRDefault="7D42981F" w:rsidP="7D42981F">
      <w:pPr>
        <w:pStyle w:val="Geenafstand"/>
        <w:jc w:val="both"/>
        <w:rPr>
          <w:rFonts w:ascii="Calibri" w:eastAsia="Calibri" w:hAnsi="Calibri" w:cs="Calibri"/>
        </w:rPr>
      </w:pPr>
    </w:p>
    <w:p w14:paraId="5B9781D3" w14:textId="63E92754" w:rsidR="64A783A4" w:rsidRDefault="00E551AD" w:rsidP="7D42981F">
      <w:pPr>
        <w:pStyle w:val="Geenafstand"/>
        <w:jc w:val="both"/>
        <w:rPr>
          <w:rFonts w:ascii="Calibri" w:eastAsia="Calibri" w:hAnsi="Calibri" w:cs="Calibri"/>
          <w:b/>
          <w:bCs/>
        </w:rPr>
      </w:pPr>
      <w:r w:rsidRPr="5AB38843">
        <w:rPr>
          <w:rFonts w:ascii="Calibri" w:eastAsia="Calibri" w:hAnsi="Calibri" w:cs="Calibri"/>
          <w:b/>
          <w:bCs/>
        </w:rPr>
        <w:t>The international community</w:t>
      </w:r>
    </w:p>
    <w:p w14:paraId="2D532805" w14:textId="04272D64" w:rsidR="6F857174" w:rsidRDefault="6F857174" w:rsidP="5AB38843">
      <w:pPr>
        <w:jc w:val="both"/>
        <w:rPr>
          <w:rFonts w:ascii="Calibri" w:eastAsia="Calibri" w:hAnsi="Calibri" w:cs="Calibri"/>
        </w:rPr>
      </w:pPr>
      <w:r w:rsidRPr="5AB38843">
        <w:rPr>
          <w:rFonts w:ascii="Calibri" w:eastAsia="Calibri" w:hAnsi="Calibri" w:cs="Calibri"/>
        </w:rPr>
        <w:t>Another topic discussed was the repatriation of the Rohingya. Current discussions on this issue are often framed by the narrative that the Rohingya must return to Myanmar. However, findings from a survey among Rohingya refugees indicate that they view repatriation as unsafe. Tun Khin emphasized that justice and accountability must come first, before any discussion of repatriation can take place. Participants of the session further highlighted that the Rohingya are severely underrepresented in meetings and conferences about their situation and are largely excluded from decision-making processes. The lack of representation and the absence of Rohingya voices were key concerns raised during the session.</w:t>
      </w:r>
    </w:p>
    <w:p w14:paraId="54C23C17" w14:textId="16A12B7A" w:rsidR="00E551AD" w:rsidRDefault="00E551AD" w:rsidP="7D42981F">
      <w:pPr>
        <w:jc w:val="both"/>
        <w:rPr>
          <w:rFonts w:ascii="Calibri" w:eastAsia="Calibri" w:hAnsi="Calibri" w:cs="Calibri"/>
        </w:rPr>
      </w:pPr>
      <w:r w:rsidRPr="5AB38843">
        <w:rPr>
          <w:rFonts w:ascii="Calibri" w:eastAsia="Calibri" w:hAnsi="Calibri" w:cs="Calibri"/>
        </w:rPr>
        <w:t xml:space="preserve">During the meeting, the question was raised about what China’s role is in the situation in Myanmar, as the </w:t>
      </w:r>
      <w:hyperlink r:id="rId15">
        <w:r w:rsidRPr="5AB38843">
          <w:rPr>
            <w:rStyle w:val="Hyperlink"/>
            <w:rFonts w:ascii="Calibri" w:eastAsia="Calibri" w:hAnsi="Calibri" w:cs="Calibri"/>
          </w:rPr>
          <w:t>country has recently started to fund the WFP's response in Myanmar.</w:t>
        </w:r>
      </w:hyperlink>
      <w:r w:rsidRPr="5AB38843">
        <w:rPr>
          <w:rFonts w:ascii="Calibri" w:eastAsia="Calibri" w:hAnsi="Calibri" w:cs="Calibri"/>
        </w:rPr>
        <w:t xml:space="preserve"> </w:t>
      </w:r>
      <w:r w:rsidR="014EFFEF" w:rsidRPr="5AB38843">
        <w:rPr>
          <w:rFonts w:ascii="Calibri" w:eastAsia="Calibri" w:hAnsi="Calibri" w:cs="Calibri"/>
        </w:rPr>
        <w:t xml:space="preserve">Participants added that </w:t>
      </w:r>
      <w:r w:rsidRPr="5AB38843">
        <w:rPr>
          <w:rFonts w:ascii="Calibri" w:eastAsia="Calibri" w:hAnsi="Calibri" w:cs="Calibri"/>
        </w:rPr>
        <w:t xml:space="preserve">heir interest might have to do with the raw materials that Myanmar possesses and the economic opportunities that China sees in the country. </w:t>
      </w:r>
    </w:p>
    <w:p w14:paraId="6FA4ADFB" w14:textId="3F183EA5" w:rsidR="07045E2E" w:rsidRDefault="07045E2E" w:rsidP="5AB38843">
      <w:pPr>
        <w:pStyle w:val="Geenafstand"/>
        <w:jc w:val="both"/>
        <w:rPr>
          <w:rFonts w:ascii="Calibri" w:eastAsia="Calibri" w:hAnsi="Calibri" w:cs="Calibri"/>
        </w:rPr>
      </w:pPr>
      <w:r w:rsidRPr="5AB38843">
        <w:rPr>
          <w:rFonts w:ascii="Calibri" w:eastAsia="Calibri" w:hAnsi="Calibri" w:cs="Calibri"/>
        </w:rPr>
        <w:t>Finally, given the limited access to Rakhine State, the speaker mentioned the potential for establishing a cross-border humanitarian aid channel. Tun Khin stressed that organizations must find ways to navigate around the regime’s restrictions rather than depend on its permission to deliver aid to hard-to-reach areas. The importance of collaboration between governments and sustained pressure on the regime was underscored. Advocacy efforts were also deemed essential to emphasise the need for unhindered humanitarian aid to enter the country.</w:t>
      </w:r>
    </w:p>
    <w:p w14:paraId="06571C6E" w14:textId="3003A852" w:rsidR="7D42981F" w:rsidRDefault="7D42981F" w:rsidP="7D42981F">
      <w:pPr>
        <w:pStyle w:val="Geenafstand"/>
        <w:jc w:val="both"/>
        <w:rPr>
          <w:rFonts w:ascii="Calibri" w:eastAsia="Calibri" w:hAnsi="Calibri" w:cs="Calibri"/>
        </w:rPr>
      </w:pPr>
    </w:p>
    <w:p w14:paraId="5F86C090" w14:textId="71FC6B7C" w:rsidR="5D674F6A" w:rsidRDefault="5D674F6A" w:rsidP="5D674F6A">
      <w:pPr>
        <w:rPr>
          <w:rFonts w:ascii="Calibri" w:eastAsia="Calibri" w:hAnsi="Calibri" w:cs="Calibri"/>
        </w:rPr>
      </w:pPr>
    </w:p>
    <w:sectPr w:rsidR="5D674F6A">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B39E" w14:textId="77777777" w:rsidR="00696294" w:rsidRDefault="00696294" w:rsidP="00E551AD">
      <w:pPr>
        <w:spacing w:after="0" w:line="240" w:lineRule="auto"/>
      </w:pPr>
      <w:r>
        <w:separator/>
      </w:r>
    </w:p>
  </w:endnote>
  <w:endnote w:type="continuationSeparator" w:id="0">
    <w:p w14:paraId="1F7F2629" w14:textId="77777777" w:rsidR="00696294" w:rsidRDefault="00696294" w:rsidP="00E5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F2CC" w14:textId="77777777" w:rsidR="00696294" w:rsidRDefault="00696294" w:rsidP="00E551AD">
      <w:pPr>
        <w:spacing w:after="0" w:line="240" w:lineRule="auto"/>
      </w:pPr>
      <w:r>
        <w:separator/>
      </w:r>
    </w:p>
  </w:footnote>
  <w:footnote w:type="continuationSeparator" w:id="0">
    <w:p w14:paraId="4D8CE718" w14:textId="77777777" w:rsidR="00696294" w:rsidRDefault="00696294" w:rsidP="00E5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DA5C" w14:textId="17F746F7" w:rsidR="00E551AD" w:rsidRDefault="00E551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1BB"/>
    <w:multiLevelType w:val="hybridMultilevel"/>
    <w:tmpl w:val="8F18FE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E26C90"/>
    <w:multiLevelType w:val="multilevel"/>
    <w:tmpl w:val="383CBE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E470F"/>
    <w:multiLevelType w:val="multilevel"/>
    <w:tmpl w:val="8AAC5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35027"/>
    <w:multiLevelType w:val="hybridMultilevel"/>
    <w:tmpl w:val="F68AB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7781525">
    <w:abstractNumId w:val="1"/>
  </w:num>
  <w:num w:numId="2" w16cid:durableId="2056192226">
    <w:abstractNumId w:val="2"/>
  </w:num>
  <w:num w:numId="3" w16cid:durableId="539362274">
    <w:abstractNumId w:val="0"/>
  </w:num>
  <w:num w:numId="4" w16cid:durableId="1478760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53"/>
    <w:rsid w:val="00013F50"/>
    <w:rsid w:val="00027C1D"/>
    <w:rsid w:val="0009685B"/>
    <w:rsid w:val="000A54CD"/>
    <w:rsid w:val="000F701F"/>
    <w:rsid w:val="001038B3"/>
    <w:rsid w:val="0018114D"/>
    <w:rsid w:val="001834BB"/>
    <w:rsid w:val="001A6A43"/>
    <w:rsid w:val="001B1894"/>
    <w:rsid w:val="001E1992"/>
    <w:rsid w:val="001F514A"/>
    <w:rsid w:val="00212627"/>
    <w:rsid w:val="002426C5"/>
    <w:rsid w:val="0027784D"/>
    <w:rsid w:val="0028B458"/>
    <w:rsid w:val="002C5352"/>
    <w:rsid w:val="002F34C4"/>
    <w:rsid w:val="003474D6"/>
    <w:rsid w:val="00362441"/>
    <w:rsid w:val="00382FC2"/>
    <w:rsid w:val="00417D40"/>
    <w:rsid w:val="004354B5"/>
    <w:rsid w:val="004E7BC4"/>
    <w:rsid w:val="004F7605"/>
    <w:rsid w:val="00536F15"/>
    <w:rsid w:val="0057137F"/>
    <w:rsid w:val="00577F2E"/>
    <w:rsid w:val="006153F0"/>
    <w:rsid w:val="00684837"/>
    <w:rsid w:val="00690EC8"/>
    <w:rsid w:val="00696294"/>
    <w:rsid w:val="006A2892"/>
    <w:rsid w:val="006D5CBC"/>
    <w:rsid w:val="00716259"/>
    <w:rsid w:val="00735773"/>
    <w:rsid w:val="0087300C"/>
    <w:rsid w:val="008840A0"/>
    <w:rsid w:val="00891A8A"/>
    <w:rsid w:val="00892D9D"/>
    <w:rsid w:val="008A01EA"/>
    <w:rsid w:val="008A471B"/>
    <w:rsid w:val="008A7DCC"/>
    <w:rsid w:val="00964716"/>
    <w:rsid w:val="00991072"/>
    <w:rsid w:val="009D342C"/>
    <w:rsid w:val="009E5C0A"/>
    <w:rsid w:val="00A1742B"/>
    <w:rsid w:val="00A35B6A"/>
    <w:rsid w:val="00A90B08"/>
    <w:rsid w:val="00AB5853"/>
    <w:rsid w:val="00AB6AC1"/>
    <w:rsid w:val="00AE0CA5"/>
    <w:rsid w:val="00AF2062"/>
    <w:rsid w:val="00B07069"/>
    <w:rsid w:val="00B446C5"/>
    <w:rsid w:val="00B77848"/>
    <w:rsid w:val="00BB01E7"/>
    <w:rsid w:val="00BB3B06"/>
    <w:rsid w:val="00BD2A10"/>
    <w:rsid w:val="00BE57B9"/>
    <w:rsid w:val="00C02BBF"/>
    <w:rsid w:val="00C36B90"/>
    <w:rsid w:val="00C41971"/>
    <w:rsid w:val="00C461A9"/>
    <w:rsid w:val="00C91245"/>
    <w:rsid w:val="00CB3090"/>
    <w:rsid w:val="00CBD7B8"/>
    <w:rsid w:val="00CF3D14"/>
    <w:rsid w:val="00D65E07"/>
    <w:rsid w:val="00D7B19F"/>
    <w:rsid w:val="00DA7F0A"/>
    <w:rsid w:val="00DE3ABF"/>
    <w:rsid w:val="00E551AD"/>
    <w:rsid w:val="00E65EC2"/>
    <w:rsid w:val="00E90C5B"/>
    <w:rsid w:val="00E946D5"/>
    <w:rsid w:val="00EA11A4"/>
    <w:rsid w:val="00EE4E22"/>
    <w:rsid w:val="00F17E45"/>
    <w:rsid w:val="00F2387D"/>
    <w:rsid w:val="00F32EE2"/>
    <w:rsid w:val="00F56C11"/>
    <w:rsid w:val="00FD0485"/>
    <w:rsid w:val="00FE26A9"/>
    <w:rsid w:val="012EC058"/>
    <w:rsid w:val="012F171C"/>
    <w:rsid w:val="0138771E"/>
    <w:rsid w:val="0149D90F"/>
    <w:rsid w:val="014EFFEF"/>
    <w:rsid w:val="0151DB90"/>
    <w:rsid w:val="01ADE3BA"/>
    <w:rsid w:val="01F2BD55"/>
    <w:rsid w:val="020DAB91"/>
    <w:rsid w:val="023850CE"/>
    <w:rsid w:val="0247DDF4"/>
    <w:rsid w:val="0273F665"/>
    <w:rsid w:val="0275C08E"/>
    <w:rsid w:val="02ADAD5E"/>
    <w:rsid w:val="02FB2C43"/>
    <w:rsid w:val="02FD0D5F"/>
    <w:rsid w:val="030CEC42"/>
    <w:rsid w:val="03168FA4"/>
    <w:rsid w:val="033279DD"/>
    <w:rsid w:val="034F1114"/>
    <w:rsid w:val="03516557"/>
    <w:rsid w:val="03588AA3"/>
    <w:rsid w:val="0373F00A"/>
    <w:rsid w:val="03BFFF08"/>
    <w:rsid w:val="03D0E45A"/>
    <w:rsid w:val="0410CB34"/>
    <w:rsid w:val="044059D1"/>
    <w:rsid w:val="0447E614"/>
    <w:rsid w:val="0468BEFB"/>
    <w:rsid w:val="04981487"/>
    <w:rsid w:val="049D378E"/>
    <w:rsid w:val="04B58BCD"/>
    <w:rsid w:val="04BFF2A7"/>
    <w:rsid w:val="04E213AC"/>
    <w:rsid w:val="04E94214"/>
    <w:rsid w:val="053D9330"/>
    <w:rsid w:val="058B8EA3"/>
    <w:rsid w:val="05A87294"/>
    <w:rsid w:val="05DAFA5D"/>
    <w:rsid w:val="06159CEE"/>
    <w:rsid w:val="062B3243"/>
    <w:rsid w:val="062D9D50"/>
    <w:rsid w:val="0649829A"/>
    <w:rsid w:val="06762B66"/>
    <w:rsid w:val="0679D145"/>
    <w:rsid w:val="0689686A"/>
    <w:rsid w:val="069CAD6F"/>
    <w:rsid w:val="069F3556"/>
    <w:rsid w:val="06B8DAF3"/>
    <w:rsid w:val="06C49BC0"/>
    <w:rsid w:val="07002A0C"/>
    <w:rsid w:val="07045E2E"/>
    <w:rsid w:val="07254F7C"/>
    <w:rsid w:val="07475FD9"/>
    <w:rsid w:val="07569CCA"/>
    <w:rsid w:val="075A88AC"/>
    <w:rsid w:val="0769ED3A"/>
    <w:rsid w:val="078E7FB4"/>
    <w:rsid w:val="07D5472D"/>
    <w:rsid w:val="081C4EF0"/>
    <w:rsid w:val="08658A49"/>
    <w:rsid w:val="089A020A"/>
    <w:rsid w:val="089FE510"/>
    <w:rsid w:val="08A0FED2"/>
    <w:rsid w:val="08B3BCDF"/>
    <w:rsid w:val="08C1F606"/>
    <w:rsid w:val="08C234AA"/>
    <w:rsid w:val="08D39994"/>
    <w:rsid w:val="08E77959"/>
    <w:rsid w:val="08E96BEF"/>
    <w:rsid w:val="0917A56E"/>
    <w:rsid w:val="091BAE09"/>
    <w:rsid w:val="0973557D"/>
    <w:rsid w:val="09A21794"/>
    <w:rsid w:val="09B4CF20"/>
    <w:rsid w:val="09D5EE8A"/>
    <w:rsid w:val="0A0D3168"/>
    <w:rsid w:val="0A236ED5"/>
    <w:rsid w:val="0A5F511C"/>
    <w:rsid w:val="0AA664B2"/>
    <w:rsid w:val="0B28ADCF"/>
    <w:rsid w:val="0B316104"/>
    <w:rsid w:val="0B92EA5B"/>
    <w:rsid w:val="0BB10300"/>
    <w:rsid w:val="0BB806D9"/>
    <w:rsid w:val="0BC136FE"/>
    <w:rsid w:val="0BC6518F"/>
    <w:rsid w:val="0BC7831A"/>
    <w:rsid w:val="0BD58DFB"/>
    <w:rsid w:val="0C0D0946"/>
    <w:rsid w:val="0C58F134"/>
    <w:rsid w:val="0C65AEB3"/>
    <w:rsid w:val="0C7A66B9"/>
    <w:rsid w:val="0C9EDF3A"/>
    <w:rsid w:val="0CA9462F"/>
    <w:rsid w:val="0CDA0E91"/>
    <w:rsid w:val="0CFF99CA"/>
    <w:rsid w:val="0D280E74"/>
    <w:rsid w:val="0D39E23E"/>
    <w:rsid w:val="0D61306B"/>
    <w:rsid w:val="0D67A325"/>
    <w:rsid w:val="0DABDEA5"/>
    <w:rsid w:val="0DC75D84"/>
    <w:rsid w:val="0DEB5619"/>
    <w:rsid w:val="0DFA5189"/>
    <w:rsid w:val="0E047180"/>
    <w:rsid w:val="0E544A30"/>
    <w:rsid w:val="0E5EB93C"/>
    <w:rsid w:val="0E790892"/>
    <w:rsid w:val="0E91FD4F"/>
    <w:rsid w:val="0EBCDEDA"/>
    <w:rsid w:val="0EDE77A5"/>
    <w:rsid w:val="0EFAED65"/>
    <w:rsid w:val="0F065E58"/>
    <w:rsid w:val="0F10AA26"/>
    <w:rsid w:val="0F31060F"/>
    <w:rsid w:val="0F5D95E0"/>
    <w:rsid w:val="0F7946A3"/>
    <w:rsid w:val="0F9B4DF0"/>
    <w:rsid w:val="0FAE3E0F"/>
    <w:rsid w:val="10054340"/>
    <w:rsid w:val="104E1AA0"/>
    <w:rsid w:val="105ABED3"/>
    <w:rsid w:val="1062F5CF"/>
    <w:rsid w:val="108C1065"/>
    <w:rsid w:val="1098CB05"/>
    <w:rsid w:val="10C759C4"/>
    <w:rsid w:val="10F0F1E8"/>
    <w:rsid w:val="10FC557C"/>
    <w:rsid w:val="10FFA2E0"/>
    <w:rsid w:val="110FCFA1"/>
    <w:rsid w:val="11B8FA17"/>
    <w:rsid w:val="11C936B4"/>
    <w:rsid w:val="12055DC0"/>
    <w:rsid w:val="12064D63"/>
    <w:rsid w:val="12090BA5"/>
    <w:rsid w:val="121FCBB6"/>
    <w:rsid w:val="125DC3DE"/>
    <w:rsid w:val="12A3107D"/>
    <w:rsid w:val="12A5DE06"/>
    <w:rsid w:val="12D3D9D7"/>
    <w:rsid w:val="12F485BD"/>
    <w:rsid w:val="1347F8A0"/>
    <w:rsid w:val="13591C23"/>
    <w:rsid w:val="1369B36D"/>
    <w:rsid w:val="13CA4B4C"/>
    <w:rsid w:val="13DFD0B5"/>
    <w:rsid w:val="13E5912A"/>
    <w:rsid w:val="14091DF4"/>
    <w:rsid w:val="1441D80D"/>
    <w:rsid w:val="14472972"/>
    <w:rsid w:val="144CE1D8"/>
    <w:rsid w:val="147918B3"/>
    <w:rsid w:val="14BFF63F"/>
    <w:rsid w:val="14CB4BE4"/>
    <w:rsid w:val="14CEABF1"/>
    <w:rsid w:val="14EBA239"/>
    <w:rsid w:val="14FB6D77"/>
    <w:rsid w:val="150F9171"/>
    <w:rsid w:val="1518C0BE"/>
    <w:rsid w:val="156B7343"/>
    <w:rsid w:val="1576FDD2"/>
    <w:rsid w:val="15B0E387"/>
    <w:rsid w:val="15E5D70C"/>
    <w:rsid w:val="163A0518"/>
    <w:rsid w:val="163F166D"/>
    <w:rsid w:val="16480936"/>
    <w:rsid w:val="16881F3D"/>
    <w:rsid w:val="16A083C8"/>
    <w:rsid w:val="16AAA2F0"/>
    <w:rsid w:val="16C6BABE"/>
    <w:rsid w:val="16CB19C0"/>
    <w:rsid w:val="16F9686F"/>
    <w:rsid w:val="17275F7B"/>
    <w:rsid w:val="172A9169"/>
    <w:rsid w:val="1758D297"/>
    <w:rsid w:val="1776C061"/>
    <w:rsid w:val="1782FF1B"/>
    <w:rsid w:val="1792B4BD"/>
    <w:rsid w:val="17CD59F0"/>
    <w:rsid w:val="17EA2228"/>
    <w:rsid w:val="182A0C03"/>
    <w:rsid w:val="18431175"/>
    <w:rsid w:val="1889B867"/>
    <w:rsid w:val="189027D0"/>
    <w:rsid w:val="18A74759"/>
    <w:rsid w:val="1938CFEE"/>
    <w:rsid w:val="194AC067"/>
    <w:rsid w:val="19BBDD26"/>
    <w:rsid w:val="19BE3C04"/>
    <w:rsid w:val="19C2B50A"/>
    <w:rsid w:val="19E15F81"/>
    <w:rsid w:val="1A112C5B"/>
    <w:rsid w:val="1A179880"/>
    <w:rsid w:val="1A6A7B61"/>
    <w:rsid w:val="1A7DE798"/>
    <w:rsid w:val="1A9FE790"/>
    <w:rsid w:val="1AAD47D4"/>
    <w:rsid w:val="1AD4CAE1"/>
    <w:rsid w:val="1AE7146E"/>
    <w:rsid w:val="1AEBC75B"/>
    <w:rsid w:val="1AFE0856"/>
    <w:rsid w:val="1B04BDAF"/>
    <w:rsid w:val="1B27CDF8"/>
    <w:rsid w:val="1B51C1E8"/>
    <w:rsid w:val="1B631E28"/>
    <w:rsid w:val="1B6B2EF2"/>
    <w:rsid w:val="1BAC84CC"/>
    <w:rsid w:val="1BAE3C0C"/>
    <w:rsid w:val="1BDA8F1B"/>
    <w:rsid w:val="1BEB6CF0"/>
    <w:rsid w:val="1BEF6AB7"/>
    <w:rsid w:val="1BFA2995"/>
    <w:rsid w:val="1C0826FB"/>
    <w:rsid w:val="1C0A12C9"/>
    <w:rsid w:val="1C0D3E60"/>
    <w:rsid w:val="1C389CB3"/>
    <w:rsid w:val="1C69F1B1"/>
    <w:rsid w:val="1C7BC0DD"/>
    <w:rsid w:val="1C8DDD9B"/>
    <w:rsid w:val="1CD8AF96"/>
    <w:rsid w:val="1CF83E82"/>
    <w:rsid w:val="1D05D693"/>
    <w:rsid w:val="1D13F1BD"/>
    <w:rsid w:val="1DB4C0CE"/>
    <w:rsid w:val="1DBB0E92"/>
    <w:rsid w:val="1E6C4946"/>
    <w:rsid w:val="1E6E55CC"/>
    <w:rsid w:val="1E93A46B"/>
    <w:rsid w:val="1E9AD9B9"/>
    <w:rsid w:val="1EA0A17D"/>
    <w:rsid w:val="1EA14D50"/>
    <w:rsid w:val="1EB0EDBB"/>
    <w:rsid w:val="1EBD3129"/>
    <w:rsid w:val="1ED08653"/>
    <w:rsid w:val="1F3BDD31"/>
    <w:rsid w:val="1F3D2417"/>
    <w:rsid w:val="1F537E1C"/>
    <w:rsid w:val="1F565AFE"/>
    <w:rsid w:val="1F8DBAA1"/>
    <w:rsid w:val="1F9220A1"/>
    <w:rsid w:val="1F98B107"/>
    <w:rsid w:val="1FB62B9B"/>
    <w:rsid w:val="1FBB0874"/>
    <w:rsid w:val="1FC1A9E1"/>
    <w:rsid w:val="2009F79C"/>
    <w:rsid w:val="205EEAED"/>
    <w:rsid w:val="20B384FB"/>
    <w:rsid w:val="20C13FB9"/>
    <w:rsid w:val="20CE699F"/>
    <w:rsid w:val="20D76BC3"/>
    <w:rsid w:val="20F4CFE5"/>
    <w:rsid w:val="211210CB"/>
    <w:rsid w:val="21262EE5"/>
    <w:rsid w:val="21538A63"/>
    <w:rsid w:val="21863AB7"/>
    <w:rsid w:val="2186930D"/>
    <w:rsid w:val="221A0099"/>
    <w:rsid w:val="2253E0F8"/>
    <w:rsid w:val="225E4E91"/>
    <w:rsid w:val="22D0C8B1"/>
    <w:rsid w:val="22DEB358"/>
    <w:rsid w:val="22E8FB30"/>
    <w:rsid w:val="22EA1A2C"/>
    <w:rsid w:val="22FB14EA"/>
    <w:rsid w:val="2302FB16"/>
    <w:rsid w:val="232828CA"/>
    <w:rsid w:val="2363E7EB"/>
    <w:rsid w:val="236DBD75"/>
    <w:rsid w:val="2374461A"/>
    <w:rsid w:val="241366BB"/>
    <w:rsid w:val="24164E96"/>
    <w:rsid w:val="24248DC2"/>
    <w:rsid w:val="24368F2F"/>
    <w:rsid w:val="243E13E8"/>
    <w:rsid w:val="243EC2BD"/>
    <w:rsid w:val="244689F1"/>
    <w:rsid w:val="244BABEB"/>
    <w:rsid w:val="244D568F"/>
    <w:rsid w:val="244FBB0F"/>
    <w:rsid w:val="247E489E"/>
    <w:rsid w:val="250ACA18"/>
    <w:rsid w:val="253B53F2"/>
    <w:rsid w:val="25550B44"/>
    <w:rsid w:val="256CB423"/>
    <w:rsid w:val="25900BE5"/>
    <w:rsid w:val="2597E87F"/>
    <w:rsid w:val="25C8364A"/>
    <w:rsid w:val="25DA9E41"/>
    <w:rsid w:val="25F7A295"/>
    <w:rsid w:val="25FCEF8E"/>
    <w:rsid w:val="26236831"/>
    <w:rsid w:val="263CB7AC"/>
    <w:rsid w:val="2646381C"/>
    <w:rsid w:val="266761A6"/>
    <w:rsid w:val="2679BB5E"/>
    <w:rsid w:val="26930CA0"/>
    <w:rsid w:val="26BD805A"/>
    <w:rsid w:val="26C3357F"/>
    <w:rsid w:val="26C8D0D7"/>
    <w:rsid w:val="26CA7BA1"/>
    <w:rsid w:val="271F7B87"/>
    <w:rsid w:val="2738E2B5"/>
    <w:rsid w:val="27434D63"/>
    <w:rsid w:val="278BCB63"/>
    <w:rsid w:val="27AB3238"/>
    <w:rsid w:val="27B62F85"/>
    <w:rsid w:val="27E9CEEB"/>
    <w:rsid w:val="28225520"/>
    <w:rsid w:val="286628D1"/>
    <w:rsid w:val="286E9ABB"/>
    <w:rsid w:val="287748C4"/>
    <w:rsid w:val="289DE322"/>
    <w:rsid w:val="290A43A3"/>
    <w:rsid w:val="2913DFCE"/>
    <w:rsid w:val="2915E490"/>
    <w:rsid w:val="292363C7"/>
    <w:rsid w:val="2936082C"/>
    <w:rsid w:val="29A028A6"/>
    <w:rsid w:val="29A29AF5"/>
    <w:rsid w:val="29E0A80B"/>
    <w:rsid w:val="29E6D387"/>
    <w:rsid w:val="29E85756"/>
    <w:rsid w:val="29FF76FE"/>
    <w:rsid w:val="2A11E43C"/>
    <w:rsid w:val="2A2FADD0"/>
    <w:rsid w:val="2A4A85AB"/>
    <w:rsid w:val="2A59EE5E"/>
    <w:rsid w:val="2A94A246"/>
    <w:rsid w:val="2AEB5914"/>
    <w:rsid w:val="2B18CC30"/>
    <w:rsid w:val="2B221896"/>
    <w:rsid w:val="2B4016BB"/>
    <w:rsid w:val="2B69A82F"/>
    <w:rsid w:val="2B75FA89"/>
    <w:rsid w:val="2B871EC4"/>
    <w:rsid w:val="2BA440FA"/>
    <w:rsid w:val="2BB473D7"/>
    <w:rsid w:val="2BCB5DF8"/>
    <w:rsid w:val="2BEA81E9"/>
    <w:rsid w:val="2C0235E3"/>
    <w:rsid w:val="2C030DCB"/>
    <w:rsid w:val="2C45DFCF"/>
    <w:rsid w:val="2C5568E3"/>
    <w:rsid w:val="2C670AEF"/>
    <w:rsid w:val="2C6D152F"/>
    <w:rsid w:val="2CE5AA17"/>
    <w:rsid w:val="2CEF8BDC"/>
    <w:rsid w:val="2CF229DF"/>
    <w:rsid w:val="2D069863"/>
    <w:rsid w:val="2D1D846C"/>
    <w:rsid w:val="2D3E2EA8"/>
    <w:rsid w:val="2D7A3D61"/>
    <w:rsid w:val="2DC36121"/>
    <w:rsid w:val="2DCCE597"/>
    <w:rsid w:val="2DD78A58"/>
    <w:rsid w:val="2DE650D5"/>
    <w:rsid w:val="2DEB8109"/>
    <w:rsid w:val="2E0327B3"/>
    <w:rsid w:val="2E0F5106"/>
    <w:rsid w:val="2E42CD10"/>
    <w:rsid w:val="2E75BCD4"/>
    <w:rsid w:val="2E89483F"/>
    <w:rsid w:val="2EE9B216"/>
    <w:rsid w:val="2EFBAFEC"/>
    <w:rsid w:val="2F1BA92B"/>
    <w:rsid w:val="2F389C88"/>
    <w:rsid w:val="2F3F01B1"/>
    <w:rsid w:val="2F4B539F"/>
    <w:rsid w:val="2F592479"/>
    <w:rsid w:val="2FA2C948"/>
    <w:rsid w:val="2FB4EAAE"/>
    <w:rsid w:val="3049ECEF"/>
    <w:rsid w:val="304C1950"/>
    <w:rsid w:val="3054AB2B"/>
    <w:rsid w:val="307309C5"/>
    <w:rsid w:val="30ACDD7D"/>
    <w:rsid w:val="30B5A24D"/>
    <w:rsid w:val="30DC6714"/>
    <w:rsid w:val="30E1ADDA"/>
    <w:rsid w:val="30E86586"/>
    <w:rsid w:val="30F1B24D"/>
    <w:rsid w:val="31001608"/>
    <w:rsid w:val="310AB497"/>
    <w:rsid w:val="31395C9E"/>
    <w:rsid w:val="316B14D4"/>
    <w:rsid w:val="31765821"/>
    <w:rsid w:val="319C789F"/>
    <w:rsid w:val="31B394AC"/>
    <w:rsid w:val="31DBDFED"/>
    <w:rsid w:val="31F4D1C7"/>
    <w:rsid w:val="3200EBB2"/>
    <w:rsid w:val="3218338D"/>
    <w:rsid w:val="324FEA71"/>
    <w:rsid w:val="32B3C1DF"/>
    <w:rsid w:val="32CC34DD"/>
    <w:rsid w:val="32E4D371"/>
    <w:rsid w:val="32EB3894"/>
    <w:rsid w:val="33070780"/>
    <w:rsid w:val="331D33D2"/>
    <w:rsid w:val="331E420F"/>
    <w:rsid w:val="3325F9B7"/>
    <w:rsid w:val="3327C895"/>
    <w:rsid w:val="334FE86D"/>
    <w:rsid w:val="33501EF8"/>
    <w:rsid w:val="335D66B5"/>
    <w:rsid w:val="335ED0D9"/>
    <w:rsid w:val="33673F50"/>
    <w:rsid w:val="339042DD"/>
    <w:rsid w:val="33D5A944"/>
    <w:rsid w:val="33F23015"/>
    <w:rsid w:val="3402C885"/>
    <w:rsid w:val="34158143"/>
    <w:rsid w:val="34426968"/>
    <w:rsid w:val="34519ED3"/>
    <w:rsid w:val="347713B0"/>
    <w:rsid w:val="34BD5533"/>
    <w:rsid w:val="3550004A"/>
    <w:rsid w:val="3552C0D9"/>
    <w:rsid w:val="355836FE"/>
    <w:rsid w:val="35617B47"/>
    <w:rsid w:val="3563F6CF"/>
    <w:rsid w:val="35891EBC"/>
    <w:rsid w:val="3608A09A"/>
    <w:rsid w:val="364922C6"/>
    <w:rsid w:val="368D5BDF"/>
    <w:rsid w:val="36BCE9A4"/>
    <w:rsid w:val="36D03654"/>
    <w:rsid w:val="36E41C52"/>
    <w:rsid w:val="3712043E"/>
    <w:rsid w:val="372E9EED"/>
    <w:rsid w:val="373FF29F"/>
    <w:rsid w:val="375D1C54"/>
    <w:rsid w:val="37746AD3"/>
    <w:rsid w:val="377CD98E"/>
    <w:rsid w:val="3782B4C9"/>
    <w:rsid w:val="37C69A9F"/>
    <w:rsid w:val="37DE6A0B"/>
    <w:rsid w:val="38D1F082"/>
    <w:rsid w:val="3931ECDC"/>
    <w:rsid w:val="393801D5"/>
    <w:rsid w:val="393DF6C2"/>
    <w:rsid w:val="394819F5"/>
    <w:rsid w:val="394BE4AF"/>
    <w:rsid w:val="3974E23F"/>
    <w:rsid w:val="3A11AA51"/>
    <w:rsid w:val="3A22E98B"/>
    <w:rsid w:val="3A32227D"/>
    <w:rsid w:val="3A88800D"/>
    <w:rsid w:val="3AEC3A23"/>
    <w:rsid w:val="3AF4D2AA"/>
    <w:rsid w:val="3B229B43"/>
    <w:rsid w:val="3B3144E6"/>
    <w:rsid w:val="3B371E6C"/>
    <w:rsid w:val="3B3B97FC"/>
    <w:rsid w:val="3B3E25D0"/>
    <w:rsid w:val="3B3E94C9"/>
    <w:rsid w:val="3B986824"/>
    <w:rsid w:val="3BAA6D1E"/>
    <w:rsid w:val="3BFAC8A8"/>
    <w:rsid w:val="3C0F6B41"/>
    <w:rsid w:val="3C1F7899"/>
    <w:rsid w:val="3C271299"/>
    <w:rsid w:val="3C2FBA1E"/>
    <w:rsid w:val="3C6F9791"/>
    <w:rsid w:val="3CB181A8"/>
    <w:rsid w:val="3CD54D36"/>
    <w:rsid w:val="3D08B33E"/>
    <w:rsid w:val="3D0B3CAF"/>
    <w:rsid w:val="3D136B8E"/>
    <w:rsid w:val="3D86A002"/>
    <w:rsid w:val="3D8DEFE3"/>
    <w:rsid w:val="3DBAE6F3"/>
    <w:rsid w:val="3DF16C81"/>
    <w:rsid w:val="3E12E36D"/>
    <w:rsid w:val="3E4CDB0F"/>
    <w:rsid w:val="3E8814DD"/>
    <w:rsid w:val="3E8A0320"/>
    <w:rsid w:val="3EA93101"/>
    <w:rsid w:val="3EB9372C"/>
    <w:rsid w:val="3EC5589D"/>
    <w:rsid w:val="3ED5E9BD"/>
    <w:rsid w:val="3EEAFE3E"/>
    <w:rsid w:val="3F3E0FB1"/>
    <w:rsid w:val="3F4E7981"/>
    <w:rsid w:val="3F9F39E6"/>
    <w:rsid w:val="3FA69F4A"/>
    <w:rsid w:val="3FACA7F3"/>
    <w:rsid w:val="3FEAD3B8"/>
    <w:rsid w:val="3FEB4154"/>
    <w:rsid w:val="4010B10E"/>
    <w:rsid w:val="408A6381"/>
    <w:rsid w:val="40C1C4E2"/>
    <w:rsid w:val="4133FA53"/>
    <w:rsid w:val="41342238"/>
    <w:rsid w:val="4154A4DE"/>
    <w:rsid w:val="415A1AA0"/>
    <w:rsid w:val="415A64BF"/>
    <w:rsid w:val="415FADBE"/>
    <w:rsid w:val="41789473"/>
    <w:rsid w:val="417B9570"/>
    <w:rsid w:val="41A9B34B"/>
    <w:rsid w:val="41B6B25F"/>
    <w:rsid w:val="41F7EE99"/>
    <w:rsid w:val="41FA57D0"/>
    <w:rsid w:val="420B6A3E"/>
    <w:rsid w:val="42295427"/>
    <w:rsid w:val="42394BE5"/>
    <w:rsid w:val="423DA513"/>
    <w:rsid w:val="42965ECF"/>
    <w:rsid w:val="42B7A8E8"/>
    <w:rsid w:val="42C55549"/>
    <w:rsid w:val="42F1B378"/>
    <w:rsid w:val="43058503"/>
    <w:rsid w:val="4305BDB6"/>
    <w:rsid w:val="430BEE2B"/>
    <w:rsid w:val="432A288C"/>
    <w:rsid w:val="432D728B"/>
    <w:rsid w:val="43386AD4"/>
    <w:rsid w:val="435F5979"/>
    <w:rsid w:val="4367570C"/>
    <w:rsid w:val="43B1BB28"/>
    <w:rsid w:val="44114B92"/>
    <w:rsid w:val="441C794A"/>
    <w:rsid w:val="44235D96"/>
    <w:rsid w:val="442EFC6B"/>
    <w:rsid w:val="4433A82D"/>
    <w:rsid w:val="444E1532"/>
    <w:rsid w:val="44681629"/>
    <w:rsid w:val="4470BFB0"/>
    <w:rsid w:val="44794019"/>
    <w:rsid w:val="44BF3EE4"/>
    <w:rsid w:val="44D2BE69"/>
    <w:rsid w:val="44EDE733"/>
    <w:rsid w:val="45526082"/>
    <w:rsid w:val="4563F518"/>
    <w:rsid w:val="45CBC8E5"/>
    <w:rsid w:val="45F2DA16"/>
    <w:rsid w:val="4606B8B0"/>
    <w:rsid w:val="4637796F"/>
    <w:rsid w:val="46912ED3"/>
    <w:rsid w:val="46B38362"/>
    <w:rsid w:val="46CE9FFE"/>
    <w:rsid w:val="46E980E4"/>
    <w:rsid w:val="46F0A522"/>
    <w:rsid w:val="46FE3411"/>
    <w:rsid w:val="4726F7DD"/>
    <w:rsid w:val="472B1002"/>
    <w:rsid w:val="473F6F5A"/>
    <w:rsid w:val="47596112"/>
    <w:rsid w:val="477F5D3D"/>
    <w:rsid w:val="479A62C8"/>
    <w:rsid w:val="47D001DA"/>
    <w:rsid w:val="4847717B"/>
    <w:rsid w:val="4867BC90"/>
    <w:rsid w:val="486FF4A7"/>
    <w:rsid w:val="496019FA"/>
    <w:rsid w:val="496066D0"/>
    <w:rsid w:val="49841690"/>
    <w:rsid w:val="49A48B27"/>
    <w:rsid w:val="49E74FA6"/>
    <w:rsid w:val="4A1351CC"/>
    <w:rsid w:val="4A86BD94"/>
    <w:rsid w:val="4ABB09A6"/>
    <w:rsid w:val="4AD36BE2"/>
    <w:rsid w:val="4ADE0024"/>
    <w:rsid w:val="4B0072A3"/>
    <w:rsid w:val="4B22CE66"/>
    <w:rsid w:val="4B315227"/>
    <w:rsid w:val="4B9674C9"/>
    <w:rsid w:val="4B9B3978"/>
    <w:rsid w:val="4B9DAB5A"/>
    <w:rsid w:val="4BA6AB22"/>
    <w:rsid w:val="4BB23D39"/>
    <w:rsid w:val="4BB90AB1"/>
    <w:rsid w:val="4BC82E94"/>
    <w:rsid w:val="4BC8C169"/>
    <w:rsid w:val="4BE3B21D"/>
    <w:rsid w:val="4BEA4B83"/>
    <w:rsid w:val="4BF1CF21"/>
    <w:rsid w:val="4C0D4DF4"/>
    <w:rsid w:val="4C2EAAE5"/>
    <w:rsid w:val="4C616044"/>
    <w:rsid w:val="4C6EBD01"/>
    <w:rsid w:val="4C7FCE33"/>
    <w:rsid w:val="4C9027FB"/>
    <w:rsid w:val="4C9261E8"/>
    <w:rsid w:val="4CCAA852"/>
    <w:rsid w:val="4CE97F4A"/>
    <w:rsid w:val="4D2D0641"/>
    <w:rsid w:val="4D604B84"/>
    <w:rsid w:val="4D636DB6"/>
    <w:rsid w:val="4D6AE2A5"/>
    <w:rsid w:val="4DBD3E79"/>
    <w:rsid w:val="4E13D990"/>
    <w:rsid w:val="4E2BE5FA"/>
    <w:rsid w:val="4E3C107F"/>
    <w:rsid w:val="4E42436D"/>
    <w:rsid w:val="4E42C17A"/>
    <w:rsid w:val="4E6BC69E"/>
    <w:rsid w:val="4E9D63B9"/>
    <w:rsid w:val="4ED9CF27"/>
    <w:rsid w:val="4EE4C6B0"/>
    <w:rsid w:val="4EFBBB05"/>
    <w:rsid w:val="4F04787B"/>
    <w:rsid w:val="4F2DADD1"/>
    <w:rsid w:val="4F7021D4"/>
    <w:rsid w:val="4F7D83F9"/>
    <w:rsid w:val="4F90B3ED"/>
    <w:rsid w:val="4FA25692"/>
    <w:rsid w:val="4FBF03AC"/>
    <w:rsid w:val="50370380"/>
    <w:rsid w:val="50398D17"/>
    <w:rsid w:val="503BB21C"/>
    <w:rsid w:val="505023E2"/>
    <w:rsid w:val="505B118D"/>
    <w:rsid w:val="5072FAC8"/>
    <w:rsid w:val="50AFEA78"/>
    <w:rsid w:val="50B244E5"/>
    <w:rsid w:val="50FB9846"/>
    <w:rsid w:val="511FCFD2"/>
    <w:rsid w:val="513118A8"/>
    <w:rsid w:val="5131BB8D"/>
    <w:rsid w:val="513C8260"/>
    <w:rsid w:val="514E1ACF"/>
    <w:rsid w:val="517CF859"/>
    <w:rsid w:val="5183B4C6"/>
    <w:rsid w:val="51CEE612"/>
    <w:rsid w:val="51DEFC16"/>
    <w:rsid w:val="51E3CC1D"/>
    <w:rsid w:val="520C0F04"/>
    <w:rsid w:val="521B83DC"/>
    <w:rsid w:val="521D2C87"/>
    <w:rsid w:val="522CA80B"/>
    <w:rsid w:val="52322DE7"/>
    <w:rsid w:val="52522242"/>
    <w:rsid w:val="525EF582"/>
    <w:rsid w:val="5276A197"/>
    <w:rsid w:val="52959495"/>
    <w:rsid w:val="52C4920E"/>
    <w:rsid w:val="52DA7431"/>
    <w:rsid w:val="52DDCF21"/>
    <w:rsid w:val="52EB3AE4"/>
    <w:rsid w:val="52EED5F4"/>
    <w:rsid w:val="53226388"/>
    <w:rsid w:val="5335B705"/>
    <w:rsid w:val="536A19A0"/>
    <w:rsid w:val="53C89779"/>
    <w:rsid w:val="53E95A37"/>
    <w:rsid w:val="53EE39BD"/>
    <w:rsid w:val="53F5D320"/>
    <w:rsid w:val="542BB808"/>
    <w:rsid w:val="54522533"/>
    <w:rsid w:val="5473242A"/>
    <w:rsid w:val="548BF898"/>
    <w:rsid w:val="54C360F4"/>
    <w:rsid w:val="5561B43F"/>
    <w:rsid w:val="556C3F3E"/>
    <w:rsid w:val="558B15C7"/>
    <w:rsid w:val="55BE8B11"/>
    <w:rsid w:val="560F448C"/>
    <w:rsid w:val="5611BCCB"/>
    <w:rsid w:val="5611CCC4"/>
    <w:rsid w:val="561C1461"/>
    <w:rsid w:val="56213C8C"/>
    <w:rsid w:val="5625D20D"/>
    <w:rsid w:val="56271127"/>
    <w:rsid w:val="5696B5F1"/>
    <w:rsid w:val="56A000AD"/>
    <w:rsid w:val="56AAEBDC"/>
    <w:rsid w:val="56B998CF"/>
    <w:rsid w:val="56BDAF75"/>
    <w:rsid w:val="56D0A309"/>
    <w:rsid w:val="56F2D849"/>
    <w:rsid w:val="5715DBB4"/>
    <w:rsid w:val="57501B9A"/>
    <w:rsid w:val="57604B45"/>
    <w:rsid w:val="57660598"/>
    <w:rsid w:val="576DAAE1"/>
    <w:rsid w:val="5787B756"/>
    <w:rsid w:val="578C9441"/>
    <w:rsid w:val="578EA237"/>
    <w:rsid w:val="57AFB2C6"/>
    <w:rsid w:val="57B9529C"/>
    <w:rsid w:val="57C04259"/>
    <w:rsid w:val="58393D1C"/>
    <w:rsid w:val="587EC46B"/>
    <w:rsid w:val="5884EB7F"/>
    <w:rsid w:val="588EF038"/>
    <w:rsid w:val="58A440D4"/>
    <w:rsid w:val="58B941C7"/>
    <w:rsid w:val="58F909B2"/>
    <w:rsid w:val="592492A6"/>
    <w:rsid w:val="5961A408"/>
    <w:rsid w:val="596C1708"/>
    <w:rsid w:val="59EA9D41"/>
    <w:rsid w:val="5A21629F"/>
    <w:rsid w:val="5A23B6B6"/>
    <w:rsid w:val="5A33D851"/>
    <w:rsid w:val="5A84553B"/>
    <w:rsid w:val="5A9EBC3F"/>
    <w:rsid w:val="5AAC6E44"/>
    <w:rsid w:val="5AB38843"/>
    <w:rsid w:val="5AF563CF"/>
    <w:rsid w:val="5B3B55F1"/>
    <w:rsid w:val="5B4A4BBD"/>
    <w:rsid w:val="5B4B5C8E"/>
    <w:rsid w:val="5B52A668"/>
    <w:rsid w:val="5B59CC03"/>
    <w:rsid w:val="5B971C1E"/>
    <w:rsid w:val="5BAE820E"/>
    <w:rsid w:val="5BDD3BD9"/>
    <w:rsid w:val="5BE62B49"/>
    <w:rsid w:val="5C0CEAC2"/>
    <w:rsid w:val="5C3D6304"/>
    <w:rsid w:val="5CF22CE1"/>
    <w:rsid w:val="5CFDD4A6"/>
    <w:rsid w:val="5D05C547"/>
    <w:rsid w:val="5D085AFA"/>
    <w:rsid w:val="5D24EE5E"/>
    <w:rsid w:val="5D33FDF1"/>
    <w:rsid w:val="5D674F6A"/>
    <w:rsid w:val="5D9ABB9F"/>
    <w:rsid w:val="5DA0794C"/>
    <w:rsid w:val="5DAA8BF1"/>
    <w:rsid w:val="5DEAEBE5"/>
    <w:rsid w:val="5E49BD81"/>
    <w:rsid w:val="5E6F5382"/>
    <w:rsid w:val="5E813BCA"/>
    <w:rsid w:val="5E93A3D7"/>
    <w:rsid w:val="5EC90C8A"/>
    <w:rsid w:val="5ECB57AA"/>
    <w:rsid w:val="5EDD96EB"/>
    <w:rsid w:val="5EEE1D27"/>
    <w:rsid w:val="5F4437B3"/>
    <w:rsid w:val="5F54D375"/>
    <w:rsid w:val="5F56D78B"/>
    <w:rsid w:val="5F6AD92A"/>
    <w:rsid w:val="5F99F136"/>
    <w:rsid w:val="5FD20140"/>
    <w:rsid w:val="5FE7CD9A"/>
    <w:rsid w:val="604D9F99"/>
    <w:rsid w:val="6065C4C1"/>
    <w:rsid w:val="60C3FB91"/>
    <w:rsid w:val="6129480F"/>
    <w:rsid w:val="6152E7C0"/>
    <w:rsid w:val="615C172A"/>
    <w:rsid w:val="615F0F76"/>
    <w:rsid w:val="61615116"/>
    <w:rsid w:val="618ADA08"/>
    <w:rsid w:val="61A1938E"/>
    <w:rsid w:val="620043A7"/>
    <w:rsid w:val="62041404"/>
    <w:rsid w:val="6223B09D"/>
    <w:rsid w:val="623C00DB"/>
    <w:rsid w:val="626E4296"/>
    <w:rsid w:val="6273F84E"/>
    <w:rsid w:val="62C5761B"/>
    <w:rsid w:val="6373803E"/>
    <w:rsid w:val="6374DC83"/>
    <w:rsid w:val="63C5E814"/>
    <w:rsid w:val="63E0AC42"/>
    <w:rsid w:val="647D3844"/>
    <w:rsid w:val="64A1F7E8"/>
    <w:rsid w:val="64A783A4"/>
    <w:rsid w:val="64ABFB96"/>
    <w:rsid w:val="64C89D23"/>
    <w:rsid w:val="64C9FC16"/>
    <w:rsid w:val="64D66320"/>
    <w:rsid w:val="64F985A5"/>
    <w:rsid w:val="65007902"/>
    <w:rsid w:val="652BE898"/>
    <w:rsid w:val="655F2414"/>
    <w:rsid w:val="65777D2B"/>
    <w:rsid w:val="65AA44EC"/>
    <w:rsid w:val="65F173D7"/>
    <w:rsid w:val="65F64C74"/>
    <w:rsid w:val="65FA3187"/>
    <w:rsid w:val="661EB89E"/>
    <w:rsid w:val="668ED215"/>
    <w:rsid w:val="66950B73"/>
    <w:rsid w:val="66A061F6"/>
    <w:rsid w:val="66C37189"/>
    <w:rsid w:val="66C74D59"/>
    <w:rsid w:val="66DDF4FF"/>
    <w:rsid w:val="66E565D1"/>
    <w:rsid w:val="6700FFCC"/>
    <w:rsid w:val="677972D1"/>
    <w:rsid w:val="6790EDDE"/>
    <w:rsid w:val="67C1406E"/>
    <w:rsid w:val="67E93B3C"/>
    <w:rsid w:val="67FF9DE5"/>
    <w:rsid w:val="6804150A"/>
    <w:rsid w:val="6830F44C"/>
    <w:rsid w:val="683EC1C9"/>
    <w:rsid w:val="6863F877"/>
    <w:rsid w:val="6864ACB1"/>
    <w:rsid w:val="68BD8E93"/>
    <w:rsid w:val="68D01D69"/>
    <w:rsid w:val="68F8FB14"/>
    <w:rsid w:val="69085387"/>
    <w:rsid w:val="6912EF15"/>
    <w:rsid w:val="69297981"/>
    <w:rsid w:val="695967A7"/>
    <w:rsid w:val="6969F85F"/>
    <w:rsid w:val="698B9651"/>
    <w:rsid w:val="69E50387"/>
    <w:rsid w:val="69FBF70E"/>
    <w:rsid w:val="6A04BBA3"/>
    <w:rsid w:val="6A4430DD"/>
    <w:rsid w:val="6A5114A4"/>
    <w:rsid w:val="6A54E746"/>
    <w:rsid w:val="6A675297"/>
    <w:rsid w:val="6A7F8989"/>
    <w:rsid w:val="6A85D3D3"/>
    <w:rsid w:val="6AA28DF6"/>
    <w:rsid w:val="6B07AB94"/>
    <w:rsid w:val="6B526833"/>
    <w:rsid w:val="6B68DDF2"/>
    <w:rsid w:val="6BBEEF17"/>
    <w:rsid w:val="6BCF1351"/>
    <w:rsid w:val="6BDB8D80"/>
    <w:rsid w:val="6BEA6ABC"/>
    <w:rsid w:val="6C01B6BA"/>
    <w:rsid w:val="6C270DDC"/>
    <w:rsid w:val="6C33A296"/>
    <w:rsid w:val="6C540644"/>
    <w:rsid w:val="6C5E3DC4"/>
    <w:rsid w:val="6C869DEB"/>
    <w:rsid w:val="6CDC4C1B"/>
    <w:rsid w:val="6CECDAA8"/>
    <w:rsid w:val="6CF4AFC7"/>
    <w:rsid w:val="6DAA583C"/>
    <w:rsid w:val="6DCDC817"/>
    <w:rsid w:val="6DFE5C34"/>
    <w:rsid w:val="6DFEF0EB"/>
    <w:rsid w:val="6E0648AF"/>
    <w:rsid w:val="6E13B5E2"/>
    <w:rsid w:val="6E15EEEB"/>
    <w:rsid w:val="6E998180"/>
    <w:rsid w:val="6ECA2A02"/>
    <w:rsid w:val="6ED72AEC"/>
    <w:rsid w:val="6EE0B1A2"/>
    <w:rsid w:val="6F094659"/>
    <w:rsid w:val="6F2AD10B"/>
    <w:rsid w:val="6F3BB756"/>
    <w:rsid w:val="6F579292"/>
    <w:rsid w:val="6F5FD17E"/>
    <w:rsid w:val="6F7FFF1E"/>
    <w:rsid w:val="6F857174"/>
    <w:rsid w:val="6FDF9B80"/>
    <w:rsid w:val="70451660"/>
    <w:rsid w:val="70469606"/>
    <w:rsid w:val="708EF5C7"/>
    <w:rsid w:val="70A8173F"/>
    <w:rsid w:val="70E9E260"/>
    <w:rsid w:val="713351FE"/>
    <w:rsid w:val="715E56AB"/>
    <w:rsid w:val="7164BA1B"/>
    <w:rsid w:val="717C7D11"/>
    <w:rsid w:val="7191E2DD"/>
    <w:rsid w:val="7195C33E"/>
    <w:rsid w:val="71C3E9CC"/>
    <w:rsid w:val="729B5DF9"/>
    <w:rsid w:val="72BF772F"/>
    <w:rsid w:val="72E9CE96"/>
    <w:rsid w:val="72EA408B"/>
    <w:rsid w:val="7304546A"/>
    <w:rsid w:val="7306F5CF"/>
    <w:rsid w:val="730A34B2"/>
    <w:rsid w:val="7323ADBA"/>
    <w:rsid w:val="732745E8"/>
    <w:rsid w:val="732E0748"/>
    <w:rsid w:val="733EF765"/>
    <w:rsid w:val="7366E702"/>
    <w:rsid w:val="7384D2A2"/>
    <w:rsid w:val="73A50D31"/>
    <w:rsid w:val="73B53FD2"/>
    <w:rsid w:val="73BD0F64"/>
    <w:rsid w:val="73CE5656"/>
    <w:rsid w:val="73FB84F7"/>
    <w:rsid w:val="741FA210"/>
    <w:rsid w:val="742870DC"/>
    <w:rsid w:val="744E474D"/>
    <w:rsid w:val="74A0B9FE"/>
    <w:rsid w:val="74CAB2B8"/>
    <w:rsid w:val="74FB007B"/>
    <w:rsid w:val="74FFE38C"/>
    <w:rsid w:val="75086A07"/>
    <w:rsid w:val="750F2AEC"/>
    <w:rsid w:val="752AA26E"/>
    <w:rsid w:val="75470B13"/>
    <w:rsid w:val="756191C0"/>
    <w:rsid w:val="75933566"/>
    <w:rsid w:val="759499A0"/>
    <w:rsid w:val="75A4E2AE"/>
    <w:rsid w:val="75BACFFC"/>
    <w:rsid w:val="75C820FA"/>
    <w:rsid w:val="75FEBBBB"/>
    <w:rsid w:val="760A7937"/>
    <w:rsid w:val="766EE382"/>
    <w:rsid w:val="767122CE"/>
    <w:rsid w:val="76A23D94"/>
    <w:rsid w:val="76AE2359"/>
    <w:rsid w:val="76D0298E"/>
    <w:rsid w:val="772C406C"/>
    <w:rsid w:val="774474D3"/>
    <w:rsid w:val="779310FA"/>
    <w:rsid w:val="77AE92AC"/>
    <w:rsid w:val="77AF56EC"/>
    <w:rsid w:val="77B0A26D"/>
    <w:rsid w:val="77B48FDF"/>
    <w:rsid w:val="77D0C9AF"/>
    <w:rsid w:val="77FDA405"/>
    <w:rsid w:val="7804D213"/>
    <w:rsid w:val="78130F49"/>
    <w:rsid w:val="783A027E"/>
    <w:rsid w:val="783E6599"/>
    <w:rsid w:val="7853A01C"/>
    <w:rsid w:val="7862C6FA"/>
    <w:rsid w:val="7865D84C"/>
    <w:rsid w:val="78BFA707"/>
    <w:rsid w:val="78CEE72E"/>
    <w:rsid w:val="78E7283E"/>
    <w:rsid w:val="79230918"/>
    <w:rsid w:val="792D55E7"/>
    <w:rsid w:val="79342D16"/>
    <w:rsid w:val="793731E7"/>
    <w:rsid w:val="79482BFF"/>
    <w:rsid w:val="7951C622"/>
    <w:rsid w:val="7962ABDF"/>
    <w:rsid w:val="79685BDF"/>
    <w:rsid w:val="797591FA"/>
    <w:rsid w:val="797D0EFB"/>
    <w:rsid w:val="79C824B7"/>
    <w:rsid w:val="79DB4D6F"/>
    <w:rsid w:val="79E51E7A"/>
    <w:rsid w:val="79F4C8AF"/>
    <w:rsid w:val="79F7EE5A"/>
    <w:rsid w:val="7A06C9C0"/>
    <w:rsid w:val="7A26E13B"/>
    <w:rsid w:val="7A6F9BE6"/>
    <w:rsid w:val="7A74297E"/>
    <w:rsid w:val="7AB54102"/>
    <w:rsid w:val="7ABD3737"/>
    <w:rsid w:val="7B1C5F8C"/>
    <w:rsid w:val="7B37D069"/>
    <w:rsid w:val="7B45B124"/>
    <w:rsid w:val="7B56A8E0"/>
    <w:rsid w:val="7B7AF4D8"/>
    <w:rsid w:val="7B7D8165"/>
    <w:rsid w:val="7B7DF7EA"/>
    <w:rsid w:val="7BAC8770"/>
    <w:rsid w:val="7BB5E2F1"/>
    <w:rsid w:val="7BDD9280"/>
    <w:rsid w:val="7BEB95AB"/>
    <w:rsid w:val="7BF2A8B4"/>
    <w:rsid w:val="7C09FDFE"/>
    <w:rsid w:val="7CAD8189"/>
    <w:rsid w:val="7CB3E3D0"/>
    <w:rsid w:val="7CEE4CEE"/>
    <w:rsid w:val="7CFD27A8"/>
    <w:rsid w:val="7D03EA76"/>
    <w:rsid w:val="7D42981F"/>
    <w:rsid w:val="7D66660B"/>
    <w:rsid w:val="7D6F42FC"/>
    <w:rsid w:val="7D7A0D8A"/>
    <w:rsid w:val="7DC027B9"/>
    <w:rsid w:val="7DC81D3A"/>
    <w:rsid w:val="7E02A353"/>
    <w:rsid w:val="7E2D281E"/>
    <w:rsid w:val="7E445CDC"/>
    <w:rsid w:val="7E7D9BF0"/>
    <w:rsid w:val="7EB5817A"/>
    <w:rsid w:val="7ECCE0F4"/>
    <w:rsid w:val="7EF5E90C"/>
    <w:rsid w:val="7F4198DD"/>
    <w:rsid w:val="7F465434"/>
    <w:rsid w:val="7F4EDB22"/>
    <w:rsid w:val="7F51907B"/>
    <w:rsid w:val="7F5614C9"/>
    <w:rsid w:val="7F69588C"/>
    <w:rsid w:val="7F742845"/>
    <w:rsid w:val="7F83E477"/>
    <w:rsid w:val="7FD305BB"/>
    <w:rsid w:val="7FE3D0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31303"/>
  <w15:chartTrackingRefBased/>
  <w15:docId w15:val="{0DBC1EA8-997A-4853-82BE-18820A34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AB5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5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58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58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58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58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8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8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8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853"/>
    <w:rPr>
      <w:rFonts w:asciiTheme="majorHAnsi" w:eastAsiaTheme="majorEastAsia" w:hAnsiTheme="majorHAnsi" w:cstheme="majorBidi"/>
      <w:color w:val="0F4761" w:themeColor="accent1" w:themeShade="BF"/>
      <w:sz w:val="40"/>
      <w:szCs w:val="40"/>
      <w:lang w:val="en-GB"/>
    </w:rPr>
  </w:style>
  <w:style w:type="character" w:customStyle="1" w:styleId="Kop2Char">
    <w:name w:val="Kop 2 Char"/>
    <w:basedOn w:val="Standaardalinea-lettertype"/>
    <w:link w:val="Kop2"/>
    <w:uiPriority w:val="9"/>
    <w:semiHidden/>
    <w:rsid w:val="00AB5853"/>
    <w:rPr>
      <w:rFonts w:asciiTheme="majorHAnsi" w:eastAsiaTheme="majorEastAsia" w:hAnsiTheme="majorHAnsi" w:cstheme="majorBidi"/>
      <w:color w:val="0F4761" w:themeColor="accent1" w:themeShade="BF"/>
      <w:sz w:val="32"/>
      <w:szCs w:val="32"/>
      <w:lang w:val="en-GB"/>
    </w:rPr>
  </w:style>
  <w:style w:type="character" w:customStyle="1" w:styleId="Kop3Char">
    <w:name w:val="Kop 3 Char"/>
    <w:basedOn w:val="Standaardalinea-lettertype"/>
    <w:link w:val="Kop3"/>
    <w:uiPriority w:val="9"/>
    <w:semiHidden/>
    <w:rsid w:val="00AB5853"/>
    <w:rPr>
      <w:rFonts w:eastAsiaTheme="majorEastAsia" w:cstheme="majorBidi"/>
      <w:color w:val="0F4761" w:themeColor="accent1" w:themeShade="BF"/>
      <w:sz w:val="28"/>
      <w:szCs w:val="28"/>
      <w:lang w:val="en-GB"/>
    </w:rPr>
  </w:style>
  <w:style w:type="character" w:customStyle="1" w:styleId="Kop4Char">
    <w:name w:val="Kop 4 Char"/>
    <w:basedOn w:val="Standaardalinea-lettertype"/>
    <w:link w:val="Kop4"/>
    <w:uiPriority w:val="9"/>
    <w:semiHidden/>
    <w:rsid w:val="00AB5853"/>
    <w:rPr>
      <w:rFonts w:eastAsiaTheme="majorEastAsia" w:cstheme="majorBidi"/>
      <w:i/>
      <w:iCs/>
      <w:color w:val="0F4761" w:themeColor="accent1" w:themeShade="BF"/>
      <w:lang w:val="en-GB"/>
    </w:rPr>
  </w:style>
  <w:style w:type="character" w:customStyle="1" w:styleId="Kop5Char">
    <w:name w:val="Kop 5 Char"/>
    <w:basedOn w:val="Standaardalinea-lettertype"/>
    <w:link w:val="Kop5"/>
    <w:uiPriority w:val="9"/>
    <w:semiHidden/>
    <w:rsid w:val="00AB5853"/>
    <w:rPr>
      <w:rFonts w:eastAsiaTheme="majorEastAsia" w:cstheme="majorBidi"/>
      <w:color w:val="0F4761" w:themeColor="accent1" w:themeShade="BF"/>
      <w:lang w:val="en-GB"/>
    </w:rPr>
  </w:style>
  <w:style w:type="character" w:customStyle="1" w:styleId="Kop6Char">
    <w:name w:val="Kop 6 Char"/>
    <w:basedOn w:val="Standaardalinea-lettertype"/>
    <w:link w:val="Kop6"/>
    <w:uiPriority w:val="9"/>
    <w:semiHidden/>
    <w:rsid w:val="00AB5853"/>
    <w:rPr>
      <w:rFonts w:eastAsiaTheme="majorEastAsia" w:cstheme="majorBidi"/>
      <w:i/>
      <w:iCs/>
      <w:color w:val="595959" w:themeColor="text1" w:themeTint="A6"/>
      <w:lang w:val="en-GB"/>
    </w:rPr>
  </w:style>
  <w:style w:type="character" w:customStyle="1" w:styleId="Kop7Char">
    <w:name w:val="Kop 7 Char"/>
    <w:basedOn w:val="Standaardalinea-lettertype"/>
    <w:link w:val="Kop7"/>
    <w:uiPriority w:val="9"/>
    <w:semiHidden/>
    <w:rsid w:val="00AB5853"/>
    <w:rPr>
      <w:rFonts w:eastAsiaTheme="majorEastAsia" w:cstheme="majorBidi"/>
      <w:color w:val="595959" w:themeColor="text1" w:themeTint="A6"/>
      <w:lang w:val="en-GB"/>
    </w:rPr>
  </w:style>
  <w:style w:type="character" w:customStyle="1" w:styleId="Kop8Char">
    <w:name w:val="Kop 8 Char"/>
    <w:basedOn w:val="Standaardalinea-lettertype"/>
    <w:link w:val="Kop8"/>
    <w:uiPriority w:val="9"/>
    <w:semiHidden/>
    <w:rsid w:val="00AB5853"/>
    <w:rPr>
      <w:rFonts w:eastAsiaTheme="majorEastAsia" w:cstheme="majorBidi"/>
      <w:i/>
      <w:iCs/>
      <w:color w:val="272727" w:themeColor="text1" w:themeTint="D8"/>
      <w:lang w:val="en-GB"/>
    </w:rPr>
  </w:style>
  <w:style w:type="character" w:customStyle="1" w:styleId="Kop9Char">
    <w:name w:val="Kop 9 Char"/>
    <w:basedOn w:val="Standaardalinea-lettertype"/>
    <w:link w:val="Kop9"/>
    <w:uiPriority w:val="9"/>
    <w:semiHidden/>
    <w:rsid w:val="00AB5853"/>
    <w:rPr>
      <w:rFonts w:eastAsiaTheme="majorEastAsia" w:cstheme="majorBidi"/>
      <w:color w:val="272727" w:themeColor="text1" w:themeTint="D8"/>
      <w:lang w:val="en-GB"/>
    </w:rPr>
  </w:style>
  <w:style w:type="paragraph" w:styleId="Titel">
    <w:name w:val="Title"/>
    <w:basedOn w:val="Standaard"/>
    <w:next w:val="Standaard"/>
    <w:link w:val="TitelChar"/>
    <w:uiPriority w:val="10"/>
    <w:qFormat/>
    <w:rsid w:val="00AB5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853"/>
    <w:rPr>
      <w:rFonts w:asciiTheme="majorHAnsi" w:eastAsiaTheme="majorEastAsia" w:hAnsiTheme="majorHAnsi" w:cstheme="majorBidi"/>
      <w:spacing w:val="-10"/>
      <w:kern w:val="28"/>
      <w:sz w:val="56"/>
      <w:szCs w:val="56"/>
      <w:lang w:val="en-GB"/>
    </w:rPr>
  </w:style>
  <w:style w:type="paragraph" w:styleId="Ondertitel">
    <w:name w:val="Subtitle"/>
    <w:basedOn w:val="Standaard"/>
    <w:next w:val="Standaard"/>
    <w:link w:val="OndertitelChar"/>
    <w:uiPriority w:val="11"/>
    <w:qFormat/>
    <w:rsid w:val="00AB58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853"/>
    <w:rPr>
      <w:rFonts w:eastAsiaTheme="majorEastAsia" w:cstheme="majorBidi"/>
      <w:color w:val="595959" w:themeColor="text1" w:themeTint="A6"/>
      <w:spacing w:val="15"/>
      <w:sz w:val="28"/>
      <w:szCs w:val="28"/>
      <w:lang w:val="en-GB"/>
    </w:rPr>
  </w:style>
  <w:style w:type="paragraph" w:styleId="Citaat">
    <w:name w:val="Quote"/>
    <w:basedOn w:val="Standaard"/>
    <w:next w:val="Standaard"/>
    <w:link w:val="CitaatChar"/>
    <w:uiPriority w:val="29"/>
    <w:qFormat/>
    <w:rsid w:val="00AB58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853"/>
    <w:rPr>
      <w:i/>
      <w:iCs/>
      <w:color w:val="404040" w:themeColor="text1" w:themeTint="BF"/>
      <w:lang w:val="en-GB"/>
    </w:rPr>
  </w:style>
  <w:style w:type="paragraph" w:styleId="Lijstalinea">
    <w:name w:val="List Paragraph"/>
    <w:basedOn w:val="Standaard"/>
    <w:uiPriority w:val="34"/>
    <w:qFormat/>
    <w:rsid w:val="00AB5853"/>
    <w:pPr>
      <w:ind w:left="720"/>
      <w:contextualSpacing/>
    </w:pPr>
  </w:style>
  <w:style w:type="character" w:styleId="Intensievebenadrukking">
    <w:name w:val="Intense Emphasis"/>
    <w:basedOn w:val="Standaardalinea-lettertype"/>
    <w:uiPriority w:val="21"/>
    <w:qFormat/>
    <w:rsid w:val="00AB5853"/>
    <w:rPr>
      <w:i/>
      <w:iCs/>
      <w:color w:val="0F4761" w:themeColor="accent1" w:themeShade="BF"/>
    </w:rPr>
  </w:style>
  <w:style w:type="paragraph" w:styleId="Duidelijkcitaat">
    <w:name w:val="Intense Quote"/>
    <w:basedOn w:val="Standaard"/>
    <w:next w:val="Standaard"/>
    <w:link w:val="DuidelijkcitaatChar"/>
    <w:uiPriority w:val="30"/>
    <w:qFormat/>
    <w:rsid w:val="00AB5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5853"/>
    <w:rPr>
      <w:i/>
      <w:iCs/>
      <w:color w:val="0F4761" w:themeColor="accent1" w:themeShade="BF"/>
      <w:lang w:val="en-GB"/>
    </w:rPr>
  </w:style>
  <w:style w:type="character" w:styleId="Intensieveverwijzing">
    <w:name w:val="Intense Reference"/>
    <w:basedOn w:val="Standaardalinea-lettertype"/>
    <w:uiPriority w:val="32"/>
    <w:qFormat/>
    <w:rsid w:val="00AB5853"/>
    <w:rPr>
      <w:b/>
      <w:bCs/>
      <w:smallCaps/>
      <w:color w:val="0F4761" w:themeColor="accent1" w:themeShade="BF"/>
      <w:spacing w:val="5"/>
    </w:rPr>
  </w:style>
  <w:style w:type="character" w:styleId="Hyperlink">
    <w:name w:val="Hyperlink"/>
    <w:basedOn w:val="Standaardalinea-lettertype"/>
    <w:uiPriority w:val="99"/>
    <w:unhideWhenUsed/>
    <w:rsid w:val="00C41971"/>
    <w:rPr>
      <w:color w:val="467886" w:themeColor="hyperlink"/>
      <w:u w:val="single"/>
    </w:rPr>
  </w:style>
  <w:style w:type="character" w:styleId="Onopgelostemelding">
    <w:name w:val="Unresolved Mention"/>
    <w:basedOn w:val="Standaardalinea-lettertype"/>
    <w:uiPriority w:val="99"/>
    <w:semiHidden/>
    <w:unhideWhenUsed/>
    <w:rsid w:val="00C41971"/>
    <w:rPr>
      <w:color w:val="605E5C"/>
      <w:shd w:val="clear" w:color="auto" w:fill="E1DFDD"/>
    </w:rPr>
  </w:style>
  <w:style w:type="paragraph" w:styleId="Geenafstand">
    <w:name w:val="No Spacing"/>
    <w:uiPriority w:val="1"/>
    <w:qFormat/>
    <w:rsid w:val="006D5CBC"/>
    <w:pPr>
      <w:spacing w:after="0" w:line="240" w:lineRule="auto"/>
    </w:pPr>
    <w:rPr>
      <w:lang w:val="en-GB"/>
    </w:rPr>
  </w:style>
  <w:style w:type="character" w:styleId="GevolgdeHyperlink">
    <w:name w:val="FollowedHyperlink"/>
    <w:basedOn w:val="Standaardalinea-lettertype"/>
    <w:uiPriority w:val="99"/>
    <w:semiHidden/>
    <w:unhideWhenUsed/>
    <w:rsid w:val="00F32EE2"/>
    <w:rPr>
      <w:color w:val="96607D" w:themeColor="followedHyperlink"/>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lang w:val="en-GB"/>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892D9D"/>
    <w:rPr>
      <w:b/>
      <w:bCs/>
    </w:rPr>
  </w:style>
  <w:style w:type="character" w:customStyle="1" w:styleId="OnderwerpvanopmerkingChar">
    <w:name w:val="Onderwerp van opmerking Char"/>
    <w:basedOn w:val="TekstopmerkingChar"/>
    <w:link w:val="Onderwerpvanopmerking"/>
    <w:uiPriority w:val="99"/>
    <w:semiHidden/>
    <w:rsid w:val="00892D9D"/>
    <w:rPr>
      <w:b/>
      <w:bCs/>
      <w:sz w:val="20"/>
      <w:szCs w:val="20"/>
      <w:lang w:val="en-GB"/>
    </w:rPr>
  </w:style>
  <w:style w:type="paragraph" w:styleId="Koptekst">
    <w:name w:val="header"/>
    <w:basedOn w:val="Standaard"/>
    <w:link w:val="KoptekstChar"/>
    <w:uiPriority w:val="99"/>
    <w:unhideWhenUsed/>
    <w:rsid w:val="00E551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51AD"/>
    <w:rPr>
      <w:lang w:val="en-GB"/>
    </w:rPr>
  </w:style>
  <w:style w:type="paragraph" w:styleId="Voettekst">
    <w:name w:val="footer"/>
    <w:basedOn w:val="Standaard"/>
    <w:link w:val="VoettekstChar"/>
    <w:uiPriority w:val="99"/>
    <w:unhideWhenUsed/>
    <w:rsid w:val="00E551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51A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970">
      <w:bodyDiv w:val="1"/>
      <w:marLeft w:val="0"/>
      <w:marRight w:val="0"/>
      <w:marTop w:val="0"/>
      <w:marBottom w:val="0"/>
      <w:divBdr>
        <w:top w:val="none" w:sz="0" w:space="0" w:color="auto"/>
        <w:left w:val="none" w:sz="0" w:space="0" w:color="auto"/>
        <w:bottom w:val="none" w:sz="0" w:space="0" w:color="auto"/>
        <w:right w:val="none" w:sz="0" w:space="0" w:color="auto"/>
      </w:divBdr>
    </w:div>
    <w:div w:id="38870725">
      <w:bodyDiv w:val="1"/>
      <w:marLeft w:val="0"/>
      <w:marRight w:val="0"/>
      <w:marTop w:val="0"/>
      <w:marBottom w:val="0"/>
      <w:divBdr>
        <w:top w:val="none" w:sz="0" w:space="0" w:color="auto"/>
        <w:left w:val="none" w:sz="0" w:space="0" w:color="auto"/>
        <w:bottom w:val="none" w:sz="0" w:space="0" w:color="auto"/>
        <w:right w:val="none" w:sz="0" w:space="0" w:color="auto"/>
      </w:divBdr>
    </w:div>
    <w:div w:id="429740727">
      <w:bodyDiv w:val="1"/>
      <w:marLeft w:val="0"/>
      <w:marRight w:val="0"/>
      <w:marTop w:val="0"/>
      <w:marBottom w:val="0"/>
      <w:divBdr>
        <w:top w:val="none" w:sz="0" w:space="0" w:color="auto"/>
        <w:left w:val="none" w:sz="0" w:space="0" w:color="auto"/>
        <w:bottom w:val="none" w:sz="0" w:space="0" w:color="auto"/>
        <w:right w:val="none" w:sz="0" w:space="0" w:color="auto"/>
      </w:divBdr>
    </w:div>
    <w:div w:id="446001043">
      <w:bodyDiv w:val="1"/>
      <w:marLeft w:val="0"/>
      <w:marRight w:val="0"/>
      <w:marTop w:val="0"/>
      <w:marBottom w:val="0"/>
      <w:divBdr>
        <w:top w:val="none" w:sz="0" w:space="0" w:color="auto"/>
        <w:left w:val="none" w:sz="0" w:space="0" w:color="auto"/>
        <w:bottom w:val="none" w:sz="0" w:space="0" w:color="auto"/>
        <w:right w:val="none" w:sz="0" w:space="0" w:color="auto"/>
      </w:divBdr>
    </w:div>
    <w:div w:id="562567555">
      <w:bodyDiv w:val="1"/>
      <w:marLeft w:val="0"/>
      <w:marRight w:val="0"/>
      <w:marTop w:val="0"/>
      <w:marBottom w:val="0"/>
      <w:divBdr>
        <w:top w:val="none" w:sz="0" w:space="0" w:color="auto"/>
        <w:left w:val="none" w:sz="0" w:space="0" w:color="auto"/>
        <w:bottom w:val="none" w:sz="0" w:space="0" w:color="auto"/>
        <w:right w:val="none" w:sz="0" w:space="0" w:color="auto"/>
      </w:divBdr>
    </w:div>
    <w:div w:id="894048954">
      <w:bodyDiv w:val="1"/>
      <w:marLeft w:val="0"/>
      <w:marRight w:val="0"/>
      <w:marTop w:val="0"/>
      <w:marBottom w:val="0"/>
      <w:divBdr>
        <w:top w:val="none" w:sz="0" w:space="0" w:color="auto"/>
        <w:left w:val="none" w:sz="0" w:space="0" w:color="auto"/>
        <w:bottom w:val="none" w:sz="0" w:space="0" w:color="auto"/>
        <w:right w:val="none" w:sz="0" w:space="0" w:color="auto"/>
      </w:divBdr>
    </w:div>
    <w:div w:id="975139681">
      <w:bodyDiv w:val="1"/>
      <w:marLeft w:val="0"/>
      <w:marRight w:val="0"/>
      <w:marTop w:val="0"/>
      <w:marBottom w:val="0"/>
      <w:divBdr>
        <w:top w:val="none" w:sz="0" w:space="0" w:color="auto"/>
        <w:left w:val="none" w:sz="0" w:space="0" w:color="auto"/>
        <w:bottom w:val="none" w:sz="0" w:space="0" w:color="auto"/>
        <w:right w:val="none" w:sz="0" w:space="0" w:color="auto"/>
      </w:divBdr>
    </w:div>
    <w:div w:id="1614046355">
      <w:bodyDiv w:val="1"/>
      <w:marLeft w:val="0"/>
      <w:marRight w:val="0"/>
      <w:marTop w:val="0"/>
      <w:marBottom w:val="0"/>
      <w:divBdr>
        <w:top w:val="none" w:sz="0" w:space="0" w:color="auto"/>
        <w:left w:val="none" w:sz="0" w:space="0" w:color="auto"/>
        <w:bottom w:val="none" w:sz="0" w:space="0" w:color="auto"/>
        <w:right w:val="none" w:sz="0" w:space="0" w:color="auto"/>
      </w:divBdr>
    </w:div>
    <w:div w:id="1614895198">
      <w:bodyDiv w:val="1"/>
      <w:marLeft w:val="0"/>
      <w:marRight w:val="0"/>
      <w:marTop w:val="0"/>
      <w:marBottom w:val="0"/>
      <w:divBdr>
        <w:top w:val="none" w:sz="0" w:space="0" w:color="auto"/>
        <w:left w:val="none" w:sz="0" w:space="0" w:color="auto"/>
        <w:bottom w:val="none" w:sz="0" w:space="0" w:color="auto"/>
        <w:right w:val="none" w:sz="0" w:space="0" w:color="auto"/>
      </w:divBdr>
    </w:div>
    <w:div w:id="1660570823">
      <w:bodyDiv w:val="1"/>
      <w:marLeft w:val="0"/>
      <w:marRight w:val="0"/>
      <w:marTop w:val="0"/>
      <w:marBottom w:val="0"/>
      <w:divBdr>
        <w:top w:val="none" w:sz="0" w:space="0" w:color="auto"/>
        <w:left w:val="none" w:sz="0" w:space="0" w:color="auto"/>
        <w:bottom w:val="none" w:sz="0" w:space="0" w:color="auto"/>
        <w:right w:val="none" w:sz="0" w:space="0" w:color="auto"/>
      </w:divBdr>
    </w:div>
    <w:div w:id="1866820888">
      <w:bodyDiv w:val="1"/>
      <w:marLeft w:val="0"/>
      <w:marRight w:val="0"/>
      <w:marTop w:val="0"/>
      <w:marBottom w:val="0"/>
      <w:divBdr>
        <w:top w:val="none" w:sz="0" w:space="0" w:color="auto"/>
        <w:left w:val="none" w:sz="0" w:space="0" w:color="auto"/>
        <w:bottom w:val="none" w:sz="0" w:space="0" w:color="auto"/>
        <w:right w:val="none" w:sz="0" w:space="0" w:color="auto"/>
      </w:divBdr>
    </w:div>
    <w:div w:id="2067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chr.org/en/press-releases/2025/03/third-myanmars-population-faces-food-insecurity-un-human-rights-exper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ouk.org.uk/wp-content/uploads/2025/06/Starving-to-death-latest-phase-of-Rohingya-genocide-BROUK-report-June-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wfp.org/news/china-steps-support-response-heightened-needs-post-quake-myanma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S/RES/2669(20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964378C2B73E4090E537079C98F836" ma:contentTypeVersion="13" ma:contentTypeDescription="Een nieuw document maken." ma:contentTypeScope="" ma:versionID="02d124fd4ab39e2dba47488669bdd65c">
  <xsd:schema xmlns:xsd="http://www.w3.org/2001/XMLSchema" xmlns:xs="http://www.w3.org/2001/XMLSchema" xmlns:p="http://schemas.microsoft.com/office/2006/metadata/properties" xmlns:ns2="934c64a8-ac9a-4a72-b0d5-5155ba24dbdd" xmlns:ns3="d09d5a3e-f3f2-419d-a859-bb6054ad7b4a" targetNamespace="http://schemas.microsoft.com/office/2006/metadata/properties" ma:root="true" ma:fieldsID="8f06aa6288a67701c6bfac6a689687ba" ns2:_="" ns3:_="">
    <xsd:import namespace="934c64a8-ac9a-4a72-b0d5-5155ba24dbdd"/>
    <xsd:import namespace="d09d5a3e-f3f2-419d-a859-bb6054ad7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c64a8-ac9a-4a72-b0d5-5155ba24d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a4a362f-da56-4d5d-bc46-b0ca53527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d5a3e-f3f2-419d-a859-bb6054ad7b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a0936b-9895-4081-8df9-4c4566df938a}" ma:internalName="TaxCatchAll" ma:showField="CatchAllData" ma:web="d09d5a3e-f3f2-419d-a859-bb6054ad7b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4c64a8-ac9a-4a72-b0d5-5155ba24dbdd">
      <Terms xmlns="http://schemas.microsoft.com/office/infopath/2007/PartnerControls"/>
    </lcf76f155ced4ddcb4097134ff3c332f>
    <TaxCatchAll xmlns="d09d5a3e-f3f2-419d-a859-bb6054ad7b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1EB7A-67FE-4797-B630-42C066185B9E}">
  <ds:schemaRefs>
    <ds:schemaRef ds:uri="http://schemas.microsoft.com/sharepoint/v3/contenttype/forms"/>
  </ds:schemaRefs>
</ds:datastoreItem>
</file>

<file path=customXml/itemProps2.xml><?xml version="1.0" encoding="utf-8"?>
<ds:datastoreItem xmlns:ds="http://schemas.openxmlformats.org/officeDocument/2006/customXml" ds:itemID="{23278D53-F50D-4D3C-AA3E-C395C3EAE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c64a8-ac9a-4a72-b0d5-5155ba24dbdd"/>
    <ds:schemaRef ds:uri="d09d5a3e-f3f2-419d-a859-bb6054ad7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316FE-ABF5-4007-B9A7-22AFE1D87D23}">
  <ds:schemaRefs>
    <ds:schemaRef ds:uri="http://purl.org/dc/terms/"/>
    <ds:schemaRef ds:uri="http://schemas.microsoft.com/office/2006/metadata/properties"/>
    <ds:schemaRef ds:uri="http://purl.org/dc/dcmitype/"/>
    <ds:schemaRef ds:uri="http://schemas.openxmlformats.org/package/2006/metadata/core-properties"/>
    <ds:schemaRef ds:uri="934c64a8-ac9a-4a72-b0d5-5155ba24dbdd"/>
    <ds:schemaRef ds:uri="d09d5a3e-f3f2-419d-a859-bb6054ad7b4a"/>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DC60EBEE-F90D-4412-8FA5-1F6A4158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8393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9900</CharactersWithSpaces>
  <SharedDoc>false</SharedDoc>
  <HLinks>
    <vt:vector size="24" baseType="variant">
      <vt:variant>
        <vt:i4>131160</vt:i4>
      </vt:variant>
      <vt:variant>
        <vt:i4>9</vt:i4>
      </vt:variant>
      <vt:variant>
        <vt:i4>0</vt:i4>
      </vt:variant>
      <vt:variant>
        <vt:i4>5</vt:i4>
      </vt:variant>
      <vt:variant>
        <vt:lpwstr>https://www.wfp.org/news/china-steps-support-response-heightened-needs-post-quake-myanmar</vt:lpwstr>
      </vt:variant>
      <vt:variant>
        <vt:lpwstr/>
      </vt:variant>
      <vt:variant>
        <vt:i4>3735599</vt:i4>
      </vt:variant>
      <vt:variant>
        <vt:i4>6</vt:i4>
      </vt:variant>
      <vt:variant>
        <vt:i4>0</vt:i4>
      </vt:variant>
      <vt:variant>
        <vt:i4>5</vt:i4>
      </vt:variant>
      <vt:variant>
        <vt:lpwstr>https://docs.un.org/en/S/RES/2669(2022)</vt:lpwstr>
      </vt:variant>
      <vt:variant>
        <vt:lpwstr/>
      </vt:variant>
      <vt:variant>
        <vt:i4>2359359</vt:i4>
      </vt:variant>
      <vt:variant>
        <vt:i4>3</vt:i4>
      </vt:variant>
      <vt:variant>
        <vt:i4>0</vt:i4>
      </vt:variant>
      <vt:variant>
        <vt:i4>5</vt:i4>
      </vt:variant>
      <vt:variant>
        <vt:lpwstr>https://www.ohchr.org/en/press-releases/2025/03/third-myanmars-population-faces-food-insecurity-un-human-rights-experts</vt:lpwstr>
      </vt:variant>
      <vt:variant>
        <vt:lpwstr/>
      </vt:variant>
      <vt:variant>
        <vt:i4>2556030</vt:i4>
      </vt:variant>
      <vt:variant>
        <vt:i4>0</vt:i4>
      </vt:variant>
      <vt:variant>
        <vt:i4>0</vt:i4>
      </vt:variant>
      <vt:variant>
        <vt:i4>5</vt:i4>
      </vt:variant>
      <vt:variant>
        <vt:lpwstr>https://brouk.org.uk/wp-content/uploads/2025/06/Starving-to-death-latest-phase-of-Rohingya-genocide-BROUK-report-June-2025.pdf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Kemp</dc:creator>
  <cp:keywords/>
  <dc:description/>
  <cp:lastModifiedBy>Mariëlle Kemp</cp:lastModifiedBy>
  <cp:revision>2</cp:revision>
  <dcterms:created xsi:type="dcterms:W3CDTF">2025-10-30T15:12:00Z</dcterms:created>
  <dcterms:modified xsi:type="dcterms:W3CDTF">2025-10-30T15:12:00Z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0x01010062964378C2B73E4090E537079C98F836</vt:lpwstr>
  </property>
  <property fmtid="{D5CDD505-2E9C-101B-9397-08002B2CF9AE}" pid="3" name="MediaServiceImageTags">
    <vt:lpwstr/>
  </property>
  <property fmtid="{D5CDD505-2E9C-101B-9397-08002B2CF9AE}" pid="4" name="GrammarlyDocumentId">
    <vt:lpwstr>ebaef617-3239-4d6b-a44b-399baa9baf36</vt:lpwstr>
  </property>
</Properties>
</file>